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02" w:rsidRDefault="00352B02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352B02" w:rsidRDefault="003B3549" w:rsidP="00796CC5">
      <w:pPr>
        <w:pStyle w:val="ConsPlusTitle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796CC5">
        <w:rPr>
          <w:rFonts w:ascii="Times New Roman" w:hAnsi="Times New Roman"/>
          <w:sz w:val="28"/>
          <w:u w:val="single"/>
        </w:rPr>
        <w:t>БАЛКО-ГРУЗСКОГО</w:t>
      </w:r>
      <w:r>
        <w:rPr>
          <w:rFonts w:ascii="Times New Roman" w:hAnsi="Times New Roman"/>
          <w:sz w:val="28"/>
          <w:u w:val="single"/>
        </w:rPr>
        <w:t xml:space="preserve"> </w:t>
      </w:r>
      <w:r w:rsidR="00796CC5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>ПОСЕЛЕНИЯ</w:t>
      </w:r>
    </w:p>
    <w:p w:rsidR="00352B02" w:rsidRDefault="00352B02" w:rsidP="00796CC5">
      <w:pPr>
        <w:pStyle w:val="ConsPlusTitle"/>
        <w:jc w:val="center"/>
        <w:rPr>
          <w:rFonts w:ascii="Times New Roman" w:hAnsi="Times New Roman"/>
          <w:sz w:val="28"/>
        </w:rPr>
      </w:pPr>
    </w:p>
    <w:p w:rsidR="00352B02" w:rsidRDefault="003B354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796CC5" w:rsidRDefault="00796CC5" w:rsidP="00796CC5">
      <w:pPr>
        <w:pStyle w:val="ConsPlusTitle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Title"/>
        <w:tabs>
          <w:tab w:val="left" w:pos="781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18.12.2025 г.                                            № 97</w:t>
      </w:r>
      <w:r>
        <w:rPr>
          <w:rFonts w:ascii="Times New Roman" w:hAnsi="Times New Roman"/>
          <w:sz w:val="28"/>
        </w:rPr>
        <w:tab/>
        <w:t xml:space="preserve">   х. Мирный</w:t>
      </w:r>
    </w:p>
    <w:p w:rsidR="00352B02" w:rsidRDefault="00352B02">
      <w:pPr>
        <w:pStyle w:val="ConsPlusTitle"/>
        <w:jc w:val="both"/>
        <w:rPr>
          <w:rFonts w:ascii="Times New Roman" w:hAnsi="Times New Roman"/>
          <w:sz w:val="28"/>
        </w:rPr>
      </w:pPr>
    </w:p>
    <w:p w:rsidR="00796CC5" w:rsidRDefault="003B3549" w:rsidP="00796CC5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</w:t>
      </w:r>
      <w:r w:rsidR="00796CC5">
        <w:rPr>
          <w:rFonts w:ascii="Times New Roman" w:hAnsi="Times New Roman"/>
          <w:sz w:val="28"/>
        </w:rPr>
        <w:t xml:space="preserve">ДЕНИИ ПОРЯДКА ВЫЯВЛЕНИЯ И УЧЕТА </w:t>
      </w:r>
      <w:r>
        <w:rPr>
          <w:rFonts w:ascii="Times New Roman" w:hAnsi="Times New Roman"/>
          <w:sz w:val="28"/>
        </w:rPr>
        <w:t>ВЫМОРОЧНОГО</w:t>
      </w:r>
      <w:r w:rsidR="00796CC5">
        <w:rPr>
          <w:rFonts w:ascii="Times New Roman" w:hAnsi="Times New Roman"/>
          <w:sz w:val="28"/>
        </w:rPr>
        <w:t xml:space="preserve"> ИМУЩЕСТВА, РАСПОЛОЖЕННОГО НА</w:t>
      </w:r>
    </w:p>
    <w:p w:rsidR="00352B02" w:rsidRDefault="003B3549" w:rsidP="00796CC5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ТЕРРИТОРИИ </w:t>
      </w:r>
      <w:r w:rsidR="00796CC5" w:rsidRPr="00796CC5">
        <w:rPr>
          <w:rFonts w:ascii="Times New Roman" w:hAnsi="Times New Roman"/>
          <w:sz w:val="28"/>
        </w:rPr>
        <w:t>БАЛКО-ГРУЗСКОГО</w:t>
      </w:r>
      <w:r w:rsidRPr="00796CC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 w:rsidR="00796CC5" w:rsidRPr="00796CC5">
        <w:rPr>
          <w:rFonts w:ascii="Times New Roman" w:hAnsi="Times New Roman"/>
          <w:sz w:val="28"/>
        </w:rPr>
        <w:t>муниципального образования «Балко-Грузское сельское поселение»</w:t>
      </w:r>
      <w:r>
        <w:rPr>
          <w:rFonts w:ascii="Times New Roman" w:hAnsi="Times New Roman"/>
          <w:sz w:val="28"/>
        </w:rPr>
        <w:t xml:space="preserve"> постановляет:</w:t>
      </w:r>
    </w:p>
    <w:p w:rsidR="00352B02" w:rsidRDefault="003B354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</w:t>
      </w:r>
      <w:r>
        <w:rPr>
          <w:rFonts w:ascii="Times New Roman" w:hAnsi="Times New Roman"/>
          <w:sz w:val="28"/>
        </w:rPr>
        <w:t xml:space="preserve">ть </w:t>
      </w:r>
      <w:hyperlink w:anchor="P30" w:tooltip="ПОРЯДОК" w:history="1">
        <w:r w:rsidRPr="00796CC5">
          <w:rPr>
            <w:rFonts w:ascii="Times New Roman" w:hAnsi="Times New Roman"/>
            <w:color w:val="auto"/>
            <w:sz w:val="28"/>
          </w:rPr>
          <w:t>Порядок</w:t>
        </w:r>
      </w:hyperlink>
      <w:r>
        <w:rPr>
          <w:rFonts w:ascii="Times New Roman" w:hAnsi="Times New Roman"/>
          <w:sz w:val="28"/>
        </w:rPr>
        <w:t xml:space="preserve"> выявления и учета выморочного имущества, расположенного на территории </w:t>
      </w:r>
      <w:r w:rsidR="00796CC5" w:rsidRPr="00796CC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 согласно Приложению к настоящему Постановлению.</w:t>
      </w:r>
    </w:p>
    <w:p w:rsidR="00352B02" w:rsidRDefault="003B354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Обнародовать настоящее постановление путем размещения </w:t>
      </w:r>
      <w:r>
        <w:rPr>
          <w:rFonts w:ascii="Times New Roman" w:hAnsi="Times New Roman"/>
          <w:sz w:val="28"/>
        </w:rPr>
        <w:t xml:space="preserve">на </w:t>
      </w:r>
      <w:r w:rsidR="00796CC5">
        <w:rPr>
          <w:rFonts w:ascii="Times New Roman" w:hAnsi="Times New Roman"/>
          <w:sz w:val="28"/>
        </w:rPr>
        <w:t xml:space="preserve">официальном </w:t>
      </w:r>
      <w:r>
        <w:rPr>
          <w:rFonts w:ascii="Times New Roman" w:hAnsi="Times New Roman"/>
          <w:sz w:val="28"/>
        </w:rPr>
        <w:t xml:space="preserve">сайте администрации </w:t>
      </w:r>
      <w:r w:rsidR="00796CC5" w:rsidRPr="00796CC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352B02" w:rsidRDefault="003B354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 истечении десяти дней со дня его обнародования.</w:t>
      </w:r>
    </w:p>
    <w:p w:rsidR="00352B02" w:rsidRDefault="003B354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</w:t>
      </w:r>
      <w:r w:rsidR="00796CC5">
        <w:rPr>
          <w:rFonts w:ascii="Times New Roman" w:hAnsi="Times New Roman"/>
          <w:sz w:val="28"/>
        </w:rPr>
        <w:t>выполнением постановления оставляю за собой.</w:t>
      </w:r>
    </w:p>
    <w:p w:rsidR="00796CC5" w:rsidRDefault="00796CC5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796CC5" w:rsidRDefault="00796CC5" w:rsidP="00796CC5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Балко-Грузского сельского поселения                                                С. В. Ковалев</w:t>
      </w:r>
    </w:p>
    <w:p w:rsidR="00796CC5" w:rsidRDefault="00796CC5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</w:p>
    <w:p w:rsidR="00352B02" w:rsidRPr="00796CC5" w:rsidRDefault="00352B02" w:rsidP="00796CC5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ind w:firstLine="0"/>
        <w:jc w:val="both"/>
        <w:rPr>
          <w:rFonts w:ascii="Times New Roman" w:hAnsi="Times New Roman"/>
          <w:sz w:val="24"/>
        </w:rPr>
      </w:pPr>
    </w:p>
    <w:p w:rsidR="00352B02" w:rsidRDefault="003B354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352B02" w:rsidRDefault="003B3549">
      <w:pPr>
        <w:pStyle w:val="ConsPlusNormal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 постановлению администрации</w:t>
      </w:r>
      <w:r>
        <w:rPr>
          <w:rFonts w:ascii="Times New Roman" w:hAnsi="Times New Roman"/>
          <w:sz w:val="32"/>
        </w:rPr>
        <w:t xml:space="preserve"> </w:t>
      </w:r>
    </w:p>
    <w:p w:rsidR="00352B02" w:rsidRDefault="00796CC5">
      <w:pPr>
        <w:pStyle w:val="ConsPlusNormal"/>
        <w:jc w:val="right"/>
        <w:rPr>
          <w:rFonts w:ascii="Times New Roman" w:hAnsi="Times New Roman"/>
          <w:sz w:val="24"/>
        </w:rPr>
      </w:pPr>
      <w:r w:rsidRPr="00796CC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  <w:u w:val="single"/>
        </w:rPr>
        <w:t xml:space="preserve"> </w:t>
      </w:r>
      <w:r w:rsidR="003B3549">
        <w:rPr>
          <w:rFonts w:ascii="Times New Roman" w:hAnsi="Times New Roman"/>
          <w:sz w:val="28"/>
        </w:rPr>
        <w:t>сельского поселения</w:t>
      </w:r>
      <w:r w:rsidR="003B3549">
        <w:rPr>
          <w:rFonts w:ascii="Times New Roman" w:hAnsi="Times New Roman"/>
          <w:sz w:val="24"/>
        </w:rPr>
        <w:t xml:space="preserve"> </w:t>
      </w:r>
    </w:p>
    <w:p w:rsidR="00352B02" w:rsidRDefault="00796CC5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18.12.2025 г. № 97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B3549">
      <w:pPr>
        <w:pStyle w:val="ConsPlusTitle"/>
        <w:jc w:val="center"/>
        <w:rPr>
          <w:rFonts w:ascii="Times New Roman" w:hAnsi="Times New Roman"/>
          <w:sz w:val="28"/>
        </w:rPr>
      </w:pPr>
      <w:bookmarkStart w:id="0" w:name="P30"/>
      <w:bookmarkEnd w:id="0"/>
      <w:r>
        <w:rPr>
          <w:rFonts w:ascii="Times New Roman" w:hAnsi="Times New Roman"/>
          <w:sz w:val="28"/>
        </w:rPr>
        <w:t>ПОРЯДОК</w:t>
      </w:r>
    </w:p>
    <w:p w:rsidR="00352B02" w:rsidRDefault="003B354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УЧЕТА ВЫМОРОЧНОГО ИМУЩЕСТВА, РАСПОЛОЖЕННОГО</w:t>
      </w:r>
    </w:p>
    <w:p w:rsidR="00352B02" w:rsidRDefault="003B3549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</w:t>
      </w:r>
      <w:r>
        <w:rPr>
          <w:rFonts w:ascii="Times New Roman" w:hAnsi="Times New Roman"/>
          <w:i/>
          <w:sz w:val="28"/>
        </w:rPr>
        <w:t xml:space="preserve"> </w:t>
      </w:r>
      <w:r w:rsidR="00796CC5" w:rsidRPr="00796CC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Настоящий Порядок выявления и учета выморочного имущества, расположенного на территории </w:t>
      </w:r>
      <w:r w:rsidR="00796CC5" w:rsidRPr="00796CC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 w:rsidR="00796CC5" w:rsidRPr="00C940A7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 на основании Гражданского кодекса Российской Ф</w:t>
      </w:r>
      <w:r>
        <w:rPr>
          <w:rFonts w:ascii="Times New Roman" w:hAnsi="Times New Roman"/>
          <w:sz w:val="28"/>
        </w:rPr>
        <w:t xml:space="preserve">едерации (далее - ГК РФ), Федерального закона от 06.10.2003 № 131-ФЗ «Об общих принципах организации местного самоуправления в Российской Федерации», Устава </w:t>
      </w:r>
      <w:r w:rsidR="00C940A7">
        <w:rPr>
          <w:rFonts w:ascii="Times New Roman" w:hAnsi="Times New Roman"/>
          <w:sz w:val="28"/>
        </w:rPr>
        <w:t xml:space="preserve">муниципального образования </w:t>
      </w:r>
      <w:r w:rsidR="00C940A7" w:rsidRPr="00C940A7">
        <w:rPr>
          <w:rFonts w:ascii="Times New Roman" w:hAnsi="Times New Roman"/>
          <w:sz w:val="28"/>
        </w:rPr>
        <w:t>«Балко-Грузское сельское поселение»</w:t>
      </w:r>
      <w:r w:rsidRPr="00C940A7">
        <w:rPr>
          <w:rFonts w:ascii="Times New Roman" w:hAnsi="Times New Roman"/>
          <w:b/>
          <w:i/>
          <w:sz w:val="28"/>
        </w:rPr>
        <w:t>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соответствии с пунктом 1 статьи 1151 ГК РФ имущество умерш</w:t>
      </w:r>
      <w:r>
        <w:rPr>
          <w:rFonts w:ascii="Times New Roman" w:hAnsi="Times New Roman"/>
          <w:sz w:val="28"/>
        </w:rPr>
        <w:t>его считается выморочным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</w:t>
      </w:r>
      <w:r>
        <w:rPr>
          <w:rFonts w:ascii="Times New Roman" w:hAnsi="Times New Roman"/>
          <w:sz w:val="28"/>
        </w:rPr>
        <w:t>аследники отказались от наследства и при этом никто из них не указал, что отказывается в пользу другого наследника.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Порядок распространяется на находящиеся на территории </w:t>
      </w:r>
      <w:r w:rsidR="00796CC5" w:rsidRPr="00C940A7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поселения: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жилые помещения;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земельные участки, а также</w:t>
      </w:r>
      <w:r>
        <w:rPr>
          <w:rFonts w:ascii="Times New Roman" w:hAnsi="Times New Roman"/>
          <w:sz w:val="28"/>
        </w:rPr>
        <w:t xml:space="preserve"> расположенные на них здания, сооружения, иные объекты недвижимого имущества;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" w:name="P42"/>
      <w:bookmarkEnd w:id="1"/>
      <w:r>
        <w:rPr>
          <w:rFonts w:ascii="Times New Roman" w:hAnsi="Times New Roman"/>
          <w:sz w:val="28"/>
        </w:rPr>
        <w:t>1.4. К объектам недвижимого имущества, переходящим по праву наследования</w:t>
      </w:r>
      <w:r>
        <w:rPr>
          <w:rFonts w:ascii="Times New Roman" w:hAnsi="Times New Roman"/>
          <w:sz w:val="28"/>
        </w:rPr>
        <w:t xml:space="preserve"> в собственность </w:t>
      </w:r>
      <w:r w:rsidR="00796CC5" w:rsidRPr="00C940A7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</w:t>
      </w:r>
      <w:r>
        <w:rPr>
          <w:rFonts w:ascii="Times New Roman" w:hAnsi="Times New Roman"/>
          <w:sz w:val="28"/>
        </w:rPr>
        <w:t xml:space="preserve"> действия, свидетельствующие о фактическом принятии наследства (пункт 2 статьи 1153 ГК РФ), или если никто из наследников не имеет права наследовать, либо все наследники отстранены от наследования (статья 1117 ГК РФ), либо все наследники отказались от насл</w:t>
      </w:r>
      <w:r>
        <w:rPr>
          <w:rFonts w:ascii="Times New Roman" w:hAnsi="Times New Roman"/>
          <w:sz w:val="28"/>
        </w:rPr>
        <w:t>едства и при этом никто из них не указал, 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Земельные участки, предоставленные гражданину до введения в д</w:t>
      </w:r>
      <w:r>
        <w:rPr>
          <w:rFonts w:ascii="Times New Roman" w:hAnsi="Times New Roman"/>
          <w:sz w:val="28"/>
        </w:rPr>
        <w:t xml:space="preserve">ействие </w:t>
      </w:r>
      <w:r>
        <w:rPr>
          <w:rFonts w:ascii="Times New Roman" w:hAnsi="Times New Roman"/>
          <w:sz w:val="28"/>
        </w:rPr>
        <w:lastRenderedPageBreak/>
        <w:t>Земельного кодекса Российской Федерации на праве постоянного 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</w:t>
      </w:r>
      <w:r>
        <w:rPr>
          <w:rFonts w:ascii="Times New Roman" w:hAnsi="Times New Roman"/>
          <w:sz w:val="28"/>
        </w:rPr>
        <w:t xml:space="preserve">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796CC5" w:rsidRPr="00C940A7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случаях,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 w:history="1">
        <w:r>
          <w:rPr>
            <w:rFonts w:ascii="Times New Roman" w:hAnsi="Times New Roman"/>
            <w:color w:val="0000FF"/>
            <w:sz w:val="28"/>
          </w:rPr>
          <w:t>пункте 1.4</w:t>
        </w:r>
      </w:hyperlink>
      <w:r>
        <w:rPr>
          <w:rFonts w:ascii="Times New Roman" w:hAnsi="Times New Roman"/>
          <w:sz w:val="28"/>
        </w:rPr>
        <w:t xml:space="preserve"> настоящего Порядка.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оформления документов на выморочное имущество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информация о смерти собстве</w:t>
      </w:r>
      <w:r>
        <w:rPr>
          <w:rFonts w:ascii="Times New Roman" w:hAnsi="Times New Roman"/>
          <w:sz w:val="28"/>
        </w:rPr>
        <w:t>нника недвижимого имущества, имеющего признаки выморочного имущества (далее - правообладатель);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выявления объектов недвижимого имущества, которые могут быть признаны выморочным имущество</w:t>
      </w:r>
      <w:r w:rsidR="00C940A7">
        <w:rPr>
          <w:rFonts w:ascii="Times New Roman" w:hAnsi="Times New Roman"/>
          <w:sz w:val="28"/>
        </w:rPr>
        <w:t xml:space="preserve">м, расположенных на территории </w:t>
      </w:r>
      <w:r w:rsidR="00796CC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</w:t>
      </w:r>
      <w:r w:rsidR="00C940A7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, </w:t>
      </w:r>
      <w:r w:rsid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осуществляет: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</w:t>
      </w:r>
      <w:r>
        <w:rPr>
          <w:rFonts w:ascii="Times New Roman" w:hAnsi="Times New Roman"/>
          <w:sz w:val="28"/>
        </w:rPr>
        <w:t>аждан и иных источников об объектах недвижимого имущества, имеющих признаки выморочного имущества;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2" w:name="P52"/>
      <w:bookmarkEnd w:id="2"/>
      <w:r>
        <w:rPr>
          <w:rFonts w:ascii="Times New Roman" w:hAnsi="Times New Roman"/>
          <w:sz w:val="28"/>
        </w:rPr>
        <w:t xml:space="preserve">б) анализ и проверку в течение 30 календарных дней со дня поступления в </w:t>
      </w:r>
      <w:r w:rsidR="00C940A7">
        <w:rPr>
          <w:rFonts w:ascii="Times New Roman" w:hAnsi="Times New Roman"/>
          <w:sz w:val="28"/>
        </w:rPr>
        <w:t>Администрацию Балко-Грузского сельского поселения</w:t>
      </w:r>
      <w:r>
        <w:rPr>
          <w:rFonts w:ascii="Times New Roman" w:hAnsi="Times New Roman"/>
          <w:sz w:val="28"/>
        </w:rPr>
        <w:t xml:space="preserve"> сведений об объектах недвижимого имущества, имеющих признаки выморочного имущ</w:t>
      </w:r>
      <w:r>
        <w:rPr>
          <w:rFonts w:ascii="Times New Roman" w:hAnsi="Times New Roman"/>
          <w:sz w:val="28"/>
        </w:rPr>
        <w:t>ества, в том числе при необходимости осуществляет выход на место.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2.3. Сбор сведений об объектах недвижимого имущества, имеющих признаки выморочного имущества, осуществляет </w:t>
      </w:r>
      <w:r w:rsid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администрации </w:t>
      </w:r>
      <w:r w:rsidR="00C940A7" w:rsidRPr="00C940A7">
        <w:rPr>
          <w:rFonts w:ascii="Times New Roman" w:hAnsi="Times New Roman"/>
          <w:sz w:val="28"/>
        </w:rPr>
        <w:t>Балко-Грузского</w:t>
      </w:r>
      <w:r w:rsidR="00C940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 w:history="1">
        <w:r>
          <w:rPr>
            <w:rFonts w:ascii="Times New Roman" w:hAnsi="Times New Roman"/>
            <w:sz w:val="28"/>
          </w:rPr>
          <w:t>подпункте «б» пункта 2.2</w:t>
        </w:r>
      </w:hyperlink>
      <w:r>
        <w:rPr>
          <w:rFonts w:ascii="Times New Roman" w:hAnsi="Times New Roman"/>
          <w:sz w:val="28"/>
        </w:rPr>
        <w:t xml:space="preserve"> настоящего Порядка, </w:t>
      </w:r>
      <w:r w:rsidR="00C940A7" w:rsidRPr="00C940A7">
        <w:rPr>
          <w:rFonts w:ascii="Times New Roman" w:hAnsi="Times New Roman"/>
          <w:sz w:val="28"/>
        </w:rPr>
        <w:t>ведущ</w:t>
      </w:r>
      <w:r w:rsidR="00C940A7">
        <w:rPr>
          <w:rFonts w:ascii="Times New Roman" w:hAnsi="Times New Roman"/>
          <w:sz w:val="28"/>
        </w:rPr>
        <w:t>ему</w:t>
      </w:r>
      <w:r w:rsidR="00C940A7" w:rsidRPr="00C940A7">
        <w:rPr>
          <w:rFonts w:ascii="Times New Roman" w:hAnsi="Times New Roman"/>
          <w:sz w:val="28"/>
        </w:rPr>
        <w:t xml:space="preserve"> специалист</w:t>
      </w:r>
      <w:r w:rsidR="00C940A7">
        <w:rPr>
          <w:rFonts w:ascii="Times New Roman" w:hAnsi="Times New Roman"/>
          <w:sz w:val="28"/>
        </w:rPr>
        <w:t>у</w:t>
      </w:r>
      <w:r w:rsidR="00C940A7" w:rsidRPr="00C940A7">
        <w:rPr>
          <w:rFonts w:ascii="Times New Roman" w:hAnsi="Times New Roman"/>
          <w:sz w:val="28"/>
        </w:rPr>
        <w:t xml:space="preserve"> по земельным и имущественным отношениям </w:t>
      </w:r>
      <w:r>
        <w:rPr>
          <w:rFonts w:ascii="Times New Roman" w:hAnsi="Times New Roman"/>
          <w:sz w:val="28"/>
        </w:rPr>
        <w:t>не поступили ответы на запросы, а также при выявлении в процессе проведения проверки необходимости направления дополнительных з</w:t>
      </w:r>
      <w:r>
        <w:rPr>
          <w:rFonts w:ascii="Times New Roman" w:hAnsi="Times New Roman"/>
          <w:sz w:val="28"/>
        </w:rPr>
        <w:t>апросов, срок проведения проверки продляется, но не более чем на 60 календарных дней.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</w:t>
      </w:r>
      <w:r w:rsidR="00C940A7" w:rsidRP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подгота</w:t>
      </w:r>
      <w:r>
        <w:rPr>
          <w:rFonts w:ascii="Times New Roman" w:hAnsi="Times New Roman"/>
          <w:sz w:val="28"/>
        </w:rPr>
        <w:t xml:space="preserve">вливает запрос в Управление Росреестра по Ростовской области о получении выписки из Единого государственного реестра </w:t>
      </w:r>
      <w:r>
        <w:rPr>
          <w:rFonts w:ascii="Times New Roman" w:hAnsi="Times New Roman"/>
          <w:sz w:val="28"/>
        </w:rPr>
        <w:lastRenderedPageBreak/>
        <w:t>недвижимости об основных характеристиках и зарегистрированных правах на объект недвижимости или выписки из Единого государственного реестра</w:t>
      </w:r>
      <w:r>
        <w:rPr>
          <w:rFonts w:ascii="Times New Roman" w:hAnsi="Times New Roman"/>
          <w:sz w:val="28"/>
        </w:rPr>
        <w:t xml:space="preserve"> недвижимости об объекте недвижимости в электронной форме.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</w:t>
      </w:r>
      <w:r>
        <w:rPr>
          <w:rFonts w:ascii="Times New Roman" w:hAnsi="Times New Roman"/>
          <w:sz w:val="28"/>
        </w:rPr>
        <w:t xml:space="preserve"> регистрации гражданина по месту жительства на дату смерти </w:t>
      </w:r>
      <w:r w:rsidR="00C940A7" w:rsidRP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 </w:t>
      </w:r>
      <w:r w:rsidR="00C940A7">
        <w:rPr>
          <w:rFonts w:ascii="Times New Roman" w:hAnsi="Times New Roman"/>
          <w:sz w:val="28"/>
        </w:rPr>
        <w:t>Ве</w:t>
      </w:r>
      <w:r w:rsidR="00C940A7" w:rsidRPr="00C940A7">
        <w:rPr>
          <w:rFonts w:ascii="Times New Roman" w:hAnsi="Times New Roman"/>
          <w:sz w:val="28"/>
        </w:rPr>
        <w:t>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осуществляет поиск информации в режиме пост</w:t>
      </w:r>
      <w:r>
        <w:rPr>
          <w:rFonts w:ascii="Times New Roman" w:hAnsi="Times New Roman"/>
          <w:sz w:val="28"/>
        </w:rPr>
        <w:t>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</w:t>
      </w:r>
      <w:r>
        <w:rPr>
          <w:rFonts w:ascii="Times New Roman" w:hAnsi="Times New Roman"/>
          <w:sz w:val="28"/>
        </w:rPr>
        <w:t>мационно-телекоммуникационной сети Интернет.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При наличии наследственного дела </w:t>
      </w:r>
      <w:r w:rsidR="00C940A7" w:rsidRP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</w:t>
      </w:r>
      <w:r>
        <w:rPr>
          <w:rFonts w:ascii="Times New Roman" w:hAnsi="Times New Roman"/>
          <w:sz w:val="28"/>
        </w:rPr>
        <w:t>ладателя.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3" w:name="P59"/>
      <w:bookmarkEnd w:id="3"/>
      <w:r>
        <w:rPr>
          <w:rFonts w:ascii="Times New Roman" w:hAnsi="Times New Roman"/>
          <w:sz w:val="28"/>
        </w:rPr>
        <w:t xml:space="preserve">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</w:t>
      </w:r>
      <w:r w:rsidR="00C940A7" w:rsidRP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направляет заявлени</w:t>
      </w:r>
      <w:r>
        <w:rPr>
          <w:rFonts w:ascii="Times New Roman" w:hAnsi="Times New Roman"/>
          <w:sz w:val="28"/>
        </w:rPr>
        <w:t xml:space="preserve">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</w:t>
      </w:r>
      <w:r w:rsidR="00796CC5" w:rsidRPr="00C940A7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 в информац</w:t>
      </w:r>
      <w:r>
        <w:rPr>
          <w:rFonts w:ascii="Times New Roman" w:hAnsi="Times New Roman"/>
          <w:sz w:val="28"/>
        </w:rPr>
        <w:t xml:space="preserve">ионно-телекоммуникационной сети Интернет, в социальных сетях и на официальных каналах связи администрации </w:t>
      </w:r>
      <w:r w:rsidR="00796CC5" w:rsidRPr="00C940A7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 извещения о розыске наследников.</w:t>
      </w:r>
    </w:p>
    <w:p w:rsidR="00352B02" w:rsidRDefault="003B3549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Для получения свидетельства о праве на наследство по закону на выморочное имущ</w:t>
      </w:r>
      <w:r>
        <w:rPr>
          <w:rFonts w:ascii="Times New Roman" w:hAnsi="Times New Roman"/>
          <w:sz w:val="28"/>
        </w:rPr>
        <w:t xml:space="preserve">ество </w:t>
      </w:r>
      <w:r w:rsidR="00C940A7" w:rsidRPr="00C940A7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 w:history="1">
        <w:r>
          <w:rPr>
            <w:rFonts w:ascii="Times New Roman" w:hAnsi="Times New Roman"/>
            <w:color w:val="0000FF"/>
            <w:sz w:val="28"/>
          </w:rPr>
          <w:t>пункте 2.9</w:t>
        </w:r>
      </w:hyperlink>
      <w:r>
        <w:rPr>
          <w:rFonts w:ascii="Times New Roman" w:hAnsi="Times New Roman"/>
          <w:sz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После выдачи свидетельства о праве на н</w:t>
      </w:r>
      <w:r>
        <w:rPr>
          <w:rFonts w:ascii="Times New Roman" w:hAnsi="Times New Roman"/>
          <w:sz w:val="28"/>
        </w:rPr>
        <w:t>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заявле</w:t>
      </w:r>
      <w:r>
        <w:rPr>
          <w:rFonts w:ascii="Times New Roman" w:hAnsi="Times New Roman"/>
          <w:sz w:val="28"/>
        </w:rPr>
        <w:t xml:space="preserve">ние о государственной регистрации прав и прилагаемые к нему документы в Управление Росреестра по Ростовской области для регистрации права собственности </w:t>
      </w:r>
      <w:r w:rsidR="00796CC5">
        <w:rPr>
          <w:rFonts w:ascii="Times New Roman" w:hAnsi="Times New Roman"/>
          <w:sz w:val="28"/>
          <w:u w:val="single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В случае отказа нотариуса в выдаче свидетельства о праве на насл</w:t>
      </w:r>
      <w:r>
        <w:rPr>
          <w:rFonts w:ascii="Times New Roman" w:hAnsi="Times New Roman"/>
          <w:sz w:val="28"/>
        </w:rPr>
        <w:t xml:space="preserve">едство по закону, либо в случае невыдачи свидетельства о праве на наследство по закону в установленный срок, </w:t>
      </w:r>
      <w:r w:rsidR="005549E5" w:rsidRPr="005549E5">
        <w:rPr>
          <w:rFonts w:ascii="Times New Roman" w:hAnsi="Times New Roman"/>
          <w:sz w:val="28"/>
        </w:rPr>
        <w:t xml:space="preserve">ведущий специалист по земельным и имущественным </w:t>
      </w:r>
      <w:r w:rsidR="005549E5" w:rsidRPr="005549E5">
        <w:rPr>
          <w:rFonts w:ascii="Times New Roman" w:hAnsi="Times New Roman"/>
          <w:sz w:val="28"/>
        </w:rPr>
        <w:lastRenderedPageBreak/>
        <w:t>отношениям</w:t>
      </w:r>
      <w:r>
        <w:rPr>
          <w:rFonts w:ascii="Times New Roman" w:hAnsi="Times New Roman"/>
          <w:sz w:val="28"/>
        </w:rPr>
        <w:t xml:space="preserve"> при наличии законных оснований обращается в суд с исковым заявлением о признании права собственности муниципального образования на выморочн</w:t>
      </w:r>
      <w:r>
        <w:rPr>
          <w:rFonts w:ascii="Times New Roman" w:hAnsi="Times New Roman"/>
          <w:sz w:val="28"/>
        </w:rPr>
        <w:t>ое имущество.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</w:t>
      </w:r>
      <w:r w:rsidR="005549E5" w:rsidRPr="005549E5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в течение 10 рабочих дней обращается в орган, осуществляющий государственную регистрацию прав на недвижимост</w:t>
      </w:r>
      <w:r>
        <w:rPr>
          <w:rFonts w:ascii="Times New Roman" w:hAnsi="Times New Roman"/>
          <w:sz w:val="28"/>
        </w:rPr>
        <w:t xml:space="preserve">ь, для регистрации права собственности муниципального образования </w:t>
      </w:r>
      <w:r w:rsidR="005549E5" w:rsidRPr="005549E5">
        <w:rPr>
          <w:rFonts w:ascii="Times New Roman" w:hAnsi="Times New Roman"/>
          <w:sz w:val="28"/>
        </w:rPr>
        <w:t>«Балко-Грузское сельское поселение»</w:t>
      </w:r>
      <w:r>
        <w:rPr>
          <w:rFonts w:ascii="Times New Roman" w:hAnsi="Times New Roman"/>
          <w:sz w:val="28"/>
        </w:rPr>
        <w:t xml:space="preserve"> на объект недвижимого имущества, признанный выморочным имуществом.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В течение 10 рабочих дней со дня получения документа, подтверждающего государственну</w:t>
      </w:r>
      <w:r>
        <w:rPr>
          <w:rFonts w:ascii="Times New Roman" w:hAnsi="Times New Roman"/>
          <w:sz w:val="28"/>
        </w:rPr>
        <w:t xml:space="preserve">ю регистрацию права собственности на объект недвижимого имущества, </w:t>
      </w:r>
      <w:r w:rsidR="005549E5" w:rsidRPr="005549E5">
        <w:rPr>
          <w:rFonts w:ascii="Times New Roman" w:hAnsi="Times New Roman"/>
          <w:sz w:val="28"/>
        </w:rPr>
        <w:t xml:space="preserve">ведущий специалист по земельным и имущественным отношениям </w:t>
      </w:r>
      <w:r>
        <w:rPr>
          <w:rFonts w:ascii="Times New Roman" w:hAnsi="Times New Roman"/>
          <w:sz w:val="28"/>
        </w:rPr>
        <w:t>готовит проект постановления администрации</w:t>
      </w:r>
      <w:r w:rsidR="005549E5">
        <w:rPr>
          <w:rFonts w:ascii="Times New Roman" w:hAnsi="Times New Roman"/>
          <w:sz w:val="28"/>
        </w:rPr>
        <w:t xml:space="preserve"> Балко-Грузского </w:t>
      </w:r>
      <w:r>
        <w:rPr>
          <w:rFonts w:ascii="Times New Roman" w:hAnsi="Times New Roman"/>
          <w:sz w:val="28"/>
        </w:rPr>
        <w:t>сельского поселения о приеме объекта недвижимого имущества в муниципальную собственность. В течение 7 рабочих со дня подписан</w:t>
      </w:r>
      <w:r>
        <w:rPr>
          <w:rFonts w:ascii="Times New Roman" w:hAnsi="Times New Roman"/>
          <w:sz w:val="28"/>
        </w:rPr>
        <w:t xml:space="preserve">ия постановления администрации </w:t>
      </w:r>
      <w:r w:rsidR="005549E5" w:rsidRPr="005549E5">
        <w:rPr>
          <w:rFonts w:ascii="Times New Roman" w:hAnsi="Times New Roman"/>
          <w:sz w:val="28"/>
        </w:rPr>
        <w:t>Балко-Грузского</w:t>
      </w:r>
      <w:r w:rsidRPr="005549E5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о приеме в муниципальную собственность объекта недвижимого имущества, </w:t>
      </w:r>
      <w:r w:rsidR="005549E5" w:rsidRPr="005549E5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готовит решение о включении указанного объекта в состав имущества муниципальной казны.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796CC5" w:rsidRPr="005549E5">
        <w:rPr>
          <w:rFonts w:ascii="Times New Roman" w:hAnsi="Times New Roman"/>
          <w:sz w:val="28"/>
        </w:rPr>
        <w:t>БАЛКО-ГРУЗСКОГО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Владение, пользование и распоряжение </w:t>
      </w:r>
      <w:r>
        <w:rPr>
          <w:rFonts w:ascii="Times New Roman" w:hAnsi="Times New Roman"/>
          <w:sz w:val="28"/>
        </w:rPr>
        <w:t>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Учет объектов выморочного имущества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При получении информации об объектах недвижимого им</w:t>
      </w:r>
      <w:r>
        <w:rPr>
          <w:rFonts w:ascii="Times New Roman" w:hAnsi="Times New Roman"/>
          <w:sz w:val="28"/>
        </w:rPr>
        <w:t xml:space="preserve">ущества, имеющих признаки выморочного имущества, </w:t>
      </w:r>
      <w:r w:rsidR="005549E5" w:rsidRPr="005549E5">
        <w:rPr>
          <w:rFonts w:ascii="Times New Roman" w:hAnsi="Times New Roman"/>
          <w:sz w:val="28"/>
        </w:rPr>
        <w:t>ведущий специалист по земельным и имущественным отношениям</w:t>
      </w:r>
      <w:r>
        <w:rPr>
          <w:rFonts w:ascii="Times New Roman" w:hAnsi="Times New Roman"/>
          <w:sz w:val="28"/>
        </w:rPr>
        <w:t xml:space="preserve"> не позднее 5 рабочих дней со дня получения такой информации вносит сведения об имуществе в </w:t>
      </w:r>
      <w:hyperlink w:anchor="P82" w:tooltip="ФОРМА ЖУРНАЛА" w:history="1">
        <w:r w:rsidRPr="005549E5">
          <w:rPr>
            <w:rFonts w:ascii="Times New Roman" w:hAnsi="Times New Roman"/>
            <w:color w:val="auto"/>
            <w:sz w:val="28"/>
          </w:rPr>
          <w:t>журнал</w:t>
        </w:r>
      </w:hyperlink>
      <w:r>
        <w:rPr>
          <w:rFonts w:ascii="Times New Roman" w:hAnsi="Times New Roman"/>
          <w:sz w:val="28"/>
        </w:rPr>
        <w:t xml:space="preserve"> учета объектов недвижимого имущества, имеющих признаки выморо</w:t>
      </w:r>
      <w:r>
        <w:rPr>
          <w:rFonts w:ascii="Times New Roman" w:hAnsi="Times New Roman"/>
          <w:sz w:val="28"/>
        </w:rPr>
        <w:t>чного имущества, который ведется по форме согласно приложению к настоящему Порядку.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Документация об объектах недвижимого имущества, имеющих признаки выморочного имущества, хранится в Комитете.</w:t>
      </w:r>
    </w:p>
    <w:p w:rsidR="00352B02" w:rsidRDefault="003B354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В рамках требований пункта 2 статьи 1151 ГК РФ жилое </w:t>
      </w:r>
      <w:r>
        <w:rPr>
          <w:rFonts w:ascii="Times New Roman" w:hAnsi="Times New Roman"/>
          <w:sz w:val="28"/>
        </w:rPr>
        <w:t>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 w:rsidP="005549E5">
      <w:pPr>
        <w:pStyle w:val="ConsPlusNormal"/>
        <w:ind w:firstLine="0"/>
        <w:jc w:val="both"/>
        <w:rPr>
          <w:rFonts w:ascii="Times New Roman" w:hAnsi="Times New Roman"/>
          <w:sz w:val="24"/>
        </w:rPr>
      </w:pPr>
    </w:p>
    <w:p w:rsidR="005549E5" w:rsidRDefault="005549E5" w:rsidP="005549E5">
      <w:pPr>
        <w:pStyle w:val="ConsPlusNormal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r w:rsidR="003B3549">
        <w:rPr>
          <w:rFonts w:ascii="Times New Roman" w:hAnsi="Times New Roman"/>
          <w:sz w:val="28"/>
        </w:rPr>
        <w:t>Приложение № 1</w:t>
      </w:r>
    </w:p>
    <w:p w:rsidR="00352B02" w:rsidRDefault="003B3549" w:rsidP="005549E5">
      <w:pPr>
        <w:pStyle w:val="ConsPlusNormal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352B02" w:rsidRDefault="003B3549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учета выморочного имущества,</w:t>
      </w:r>
    </w:p>
    <w:p w:rsidR="00352B02" w:rsidRDefault="003B3549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расположенного </w:t>
      </w:r>
      <w:r>
        <w:rPr>
          <w:rFonts w:ascii="Times New Roman" w:hAnsi="Times New Roman"/>
          <w:sz w:val="28"/>
        </w:rPr>
        <w:t xml:space="preserve">на территории </w:t>
      </w:r>
    </w:p>
    <w:p w:rsidR="00352B02" w:rsidRDefault="00796CC5">
      <w:pPr>
        <w:pStyle w:val="ConsPlusNormal"/>
        <w:jc w:val="right"/>
        <w:rPr>
          <w:rFonts w:ascii="Times New Roman" w:hAnsi="Times New Roman"/>
          <w:b/>
          <w:i/>
          <w:sz w:val="28"/>
        </w:rPr>
      </w:pPr>
      <w:bookmarkStart w:id="4" w:name="_GoBack"/>
      <w:r w:rsidRPr="005549E5">
        <w:rPr>
          <w:rFonts w:ascii="Times New Roman" w:hAnsi="Times New Roman"/>
          <w:sz w:val="28"/>
        </w:rPr>
        <w:t>БАЛКО-ГРУЗСКОГО</w:t>
      </w:r>
      <w:bookmarkEnd w:id="4"/>
      <w:r w:rsidR="003B3549">
        <w:rPr>
          <w:rFonts w:ascii="Times New Roman" w:hAnsi="Times New Roman"/>
          <w:sz w:val="28"/>
        </w:rPr>
        <w:t xml:space="preserve"> сельского поселения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p w:rsidR="00352B02" w:rsidRDefault="003B3549">
      <w:pPr>
        <w:pStyle w:val="ConsPlusNormal"/>
        <w:jc w:val="center"/>
        <w:rPr>
          <w:rFonts w:ascii="Times New Roman" w:hAnsi="Times New Roman"/>
          <w:sz w:val="28"/>
        </w:rPr>
      </w:pPr>
      <w:bookmarkStart w:id="5" w:name="P82"/>
      <w:bookmarkEnd w:id="5"/>
      <w:r>
        <w:rPr>
          <w:rFonts w:ascii="Times New Roman" w:hAnsi="Times New Roman"/>
          <w:sz w:val="28"/>
        </w:rPr>
        <w:t>ФОРМА ЖУРНАЛА</w:t>
      </w:r>
    </w:p>
    <w:p w:rsidR="00352B02" w:rsidRDefault="003B3549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ОБЪЕКТОВ НЕДВИЖИМОГО ИМУЩЕСТВА, ИМЕЮЩИХ</w:t>
      </w:r>
    </w:p>
    <w:p w:rsidR="00352B02" w:rsidRDefault="003B3549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ПРИЗНАКИ ВЫМОРОЧНОГО ИМУЩЕСТВА</w:t>
      </w:r>
    </w:p>
    <w:p w:rsidR="00352B02" w:rsidRDefault="00352B02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757"/>
        <w:gridCol w:w="1928"/>
        <w:gridCol w:w="1757"/>
        <w:gridCol w:w="1644"/>
        <w:gridCol w:w="1361"/>
      </w:tblGrid>
      <w:tr w:rsidR="00352B02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B3549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B3549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объекта недвижимого имущества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B3549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объекта недвижимого имущества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B3549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Собственник объекта </w:t>
            </w:r>
            <w:r>
              <w:rPr>
                <w:rFonts w:ascii="Times New Roman" w:hAnsi="Times New Roman"/>
                <w:sz w:val="28"/>
              </w:rPr>
              <w:t>недвижимого имущества (Ф.И.О., дата рождения, дата смерти)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B3549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B3549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</w:tr>
      <w:tr w:rsidR="00352B02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352B02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352B02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B02" w:rsidRDefault="00352B02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PlusNormal"/>
        <w:spacing w:before="100" w:after="100"/>
        <w:jc w:val="both"/>
        <w:rPr>
          <w:rFonts w:ascii="Times New Roman" w:hAnsi="Times New Roman"/>
          <w:sz w:val="24"/>
        </w:rPr>
      </w:pPr>
    </w:p>
    <w:p w:rsidR="00352B02" w:rsidRDefault="00352B02">
      <w:pPr>
        <w:pStyle w:val="ConsTitle"/>
        <w:widowControl/>
        <w:ind w:right="0"/>
        <w:jc w:val="center"/>
        <w:rPr>
          <w:i/>
          <w:sz w:val="28"/>
          <w:u w:val="single"/>
        </w:rPr>
      </w:pPr>
    </w:p>
    <w:sectPr w:rsidR="00352B02" w:rsidSect="00796CC5">
      <w:headerReference w:type="default" r:id="rId7"/>
      <w:footerReference w:type="default" r:id="rId8"/>
      <w:pgSz w:w="11906" w:h="16838"/>
      <w:pgMar w:top="851" w:right="851" w:bottom="851" w:left="1276" w:header="357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49" w:rsidRDefault="003B3549">
      <w:r>
        <w:separator/>
      </w:r>
    </w:p>
  </w:endnote>
  <w:endnote w:type="continuationSeparator" w:id="0">
    <w:p w:rsidR="003B3549" w:rsidRDefault="003B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02" w:rsidRDefault="00352B02">
    <w:pPr>
      <w:pStyle w:val="aff8"/>
      <w:jc w:val="right"/>
    </w:pPr>
  </w:p>
  <w:p w:rsidR="00352B02" w:rsidRDefault="00352B02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49" w:rsidRDefault="003B3549">
      <w:r>
        <w:separator/>
      </w:r>
    </w:p>
  </w:footnote>
  <w:footnote w:type="continuationSeparator" w:id="0">
    <w:p w:rsidR="003B3549" w:rsidRDefault="003B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02" w:rsidRDefault="003B3549">
    <w:pPr>
      <w:pStyle w:val="afff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52B02" w:rsidRDefault="003B3549">
                          <w:pPr>
                            <w:pStyle w:val="afffb"/>
                          </w:pPr>
                          <w:r>
                            <w:rPr>
                              <w:rStyle w:val="afff"/>
                            </w:rPr>
                            <w:fldChar w:fldCharType="begin"/>
                          </w:r>
                          <w:r>
                            <w:rPr>
                              <w:rStyle w:val="afff"/>
                            </w:rPr>
                            <w:instrText xml:space="preserve">PAGE </w:instrText>
                          </w:r>
                          <w:r>
                            <w:rPr>
                              <w:rStyle w:val="afff"/>
                            </w:rPr>
                            <w:fldChar w:fldCharType="separate"/>
                          </w:r>
                          <w:r w:rsidR="005549E5">
                            <w:rPr>
                              <w:rStyle w:val="afff"/>
                              <w:noProof/>
                            </w:rPr>
                            <w:t>3</w:t>
                          </w:r>
                          <w:r>
                            <w:rPr>
                              <w:rStyle w:val="a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" stroked="f">
              <v:fill opacity="0"/>
              <v:textbox inset="0,0,0,0">
                <w:txbxContent>
                  <w:p w:rsidR="00352B02" w:rsidRDefault="003B3549">
                    <w:pPr>
                      <w:pStyle w:val="afffb"/>
                    </w:pPr>
                    <w:r>
                      <w:rPr>
                        <w:rStyle w:val="afff"/>
                      </w:rPr>
                      <w:fldChar w:fldCharType="begin"/>
                    </w:r>
                    <w:r>
                      <w:rPr>
                        <w:rStyle w:val="afff"/>
                      </w:rPr>
                      <w:instrText xml:space="preserve">PAGE </w:instrText>
                    </w:r>
                    <w:r>
                      <w:rPr>
                        <w:rStyle w:val="afff"/>
                      </w:rPr>
                      <w:fldChar w:fldCharType="separate"/>
                    </w:r>
                    <w:r w:rsidR="005549E5">
                      <w:rPr>
                        <w:rStyle w:val="afff"/>
                        <w:noProof/>
                      </w:rPr>
                      <w:t>3</w:t>
                    </w:r>
                    <w:r>
                      <w:rPr>
                        <w:rStyle w:val="a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0CAD"/>
    <w:multiLevelType w:val="multilevel"/>
    <w:tmpl w:val="D4C62712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abstractNum w:abstractNumId="1" w15:restartNumberingAfterBreak="0">
    <w:nsid w:val="572D32A2"/>
    <w:multiLevelType w:val="multilevel"/>
    <w:tmpl w:val="4B68292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02"/>
    <w:rsid w:val="00352B02"/>
    <w:rsid w:val="003B3549"/>
    <w:rsid w:val="005549E5"/>
    <w:rsid w:val="00796CC5"/>
    <w:rsid w:val="00C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12D2"/>
  <w15:docId w15:val="{F76BDD14-B4DF-4943-8B58-0ADC6D42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3">
    <w:name w:val="Обычный + 13 пт"/>
    <w:basedOn w:val="a0"/>
    <w:link w:val="130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0">
    <w:name w:val="Обычный + 13 пт"/>
    <w:basedOn w:val="10"/>
    <w:link w:val="13"/>
    <w:rPr>
      <w:sz w:val="2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style11">
    <w:name w:val="style11"/>
    <w:basedOn w:val="12"/>
    <w:link w:val="style110"/>
  </w:style>
  <w:style w:type="character" w:customStyle="1" w:styleId="style110">
    <w:name w:val="style11"/>
    <w:basedOn w:val="14"/>
    <w:link w:val="style1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4">
    <w:name w:val="Текст примечания Знак"/>
    <w:link w:val="a5"/>
  </w:style>
  <w:style w:type="character" w:customStyle="1" w:styleId="a5">
    <w:name w:val="Текст примечания Знак"/>
    <w:link w:val="a4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a6">
    <w:name w:val="Абзац_пост"/>
    <w:basedOn w:val="a0"/>
    <w:link w:val="a7"/>
    <w:pPr>
      <w:spacing w:before="120"/>
      <w:ind w:firstLine="720"/>
      <w:jc w:val="both"/>
    </w:pPr>
    <w:rPr>
      <w:sz w:val="26"/>
    </w:rPr>
  </w:style>
  <w:style w:type="character" w:customStyle="1" w:styleId="a7">
    <w:name w:val="Абзац_пост"/>
    <w:basedOn w:val="10"/>
    <w:link w:val="a6"/>
    <w:rPr>
      <w:sz w:val="26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a8">
    <w:name w:val="Верхний колонтитул Знак"/>
    <w:link w:val="a9"/>
    <w:rPr>
      <w:sz w:val="24"/>
    </w:rPr>
  </w:style>
  <w:style w:type="character" w:customStyle="1" w:styleId="a9">
    <w:name w:val="Верхний колонтитул Знак"/>
    <w:link w:val="a8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a">
    <w:name w:val="Тема примечания Знак"/>
    <w:link w:val="ab"/>
    <w:rPr>
      <w:b/>
    </w:rPr>
  </w:style>
  <w:style w:type="character" w:customStyle="1" w:styleId="ab">
    <w:name w:val="Тема примечания Знак"/>
    <w:link w:val="aa"/>
    <w:rPr>
      <w:b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styleId="ac">
    <w:name w:val="caption"/>
    <w:basedOn w:val="a0"/>
    <w:link w:val="ad"/>
    <w:pPr>
      <w:spacing w:before="120" w:after="120"/>
    </w:pPr>
    <w:rPr>
      <w:i/>
    </w:rPr>
  </w:style>
  <w:style w:type="character" w:customStyle="1" w:styleId="ad">
    <w:name w:val="Название объекта Знак"/>
    <w:basedOn w:val="10"/>
    <w:link w:val="ac"/>
    <w:rPr>
      <w:i/>
      <w:sz w:val="24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e">
    <w:name w:val="Знак"/>
    <w:basedOn w:val="a0"/>
    <w:link w:val="af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">
    <w:name w:val="Знак"/>
    <w:basedOn w:val="10"/>
    <w:link w:val="ae"/>
    <w:rPr>
      <w:rFonts w:ascii="Arial" w:hAnsi="Arial"/>
      <w:sz w:val="20"/>
    </w:rPr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0">
    <w:name w:val="Заголовок_пост"/>
    <w:basedOn w:val="a0"/>
    <w:link w:val="af1"/>
    <w:pPr>
      <w:tabs>
        <w:tab w:val="left" w:pos="13320"/>
      </w:tabs>
      <w:ind w:left="720" w:right="4627"/>
    </w:pPr>
    <w:rPr>
      <w:sz w:val="26"/>
    </w:rPr>
  </w:style>
  <w:style w:type="character" w:customStyle="1" w:styleId="af1">
    <w:name w:val="Заголовок_пост"/>
    <w:basedOn w:val="10"/>
    <w:link w:val="af0"/>
    <w:rPr>
      <w:sz w:val="26"/>
    </w:rPr>
  </w:style>
  <w:style w:type="paragraph" w:customStyle="1" w:styleId="17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7"/>
    <w:rPr>
      <w:sz w:val="20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10"/>
    <w:link w:val="af2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131">
    <w:name w:val="Обычный + 13 пт Знак"/>
    <w:link w:val="132"/>
    <w:rPr>
      <w:sz w:val="26"/>
    </w:rPr>
  </w:style>
  <w:style w:type="character" w:customStyle="1" w:styleId="132">
    <w:name w:val="Обычный + 13 пт Знак"/>
    <w:link w:val="131"/>
    <w:rPr>
      <w:sz w:val="2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af4">
    <w:name w:val="Основной текст с отступом Знак"/>
    <w:link w:val="af5"/>
    <w:rPr>
      <w:sz w:val="24"/>
    </w:rPr>
  </w:style>
  <w:style w:type="character" w:customStyle="1" w:styleId="af5">
    <w:name w:val="Основной текст с отступом Знак"/>
    <w:link w:val="af4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f6">
    <w:name w:val="Гипертекстовая ссылка"/>
    <w:link w:val="af7"/>
    <w:rPr>
      <w:color w:val="008000"/>
    </w:rPr>
  </w:style>
  <w:style w:type="character" w:customStyle="1" w:styleId="af7">
    <w:name w:val="Гипертекстовая ссылка"/>
    <w:link w:val="af6"/>
    <w:rPr>
      <w:color w:val="008000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styleId="af8">
    <w:name w:val="Normal (Web)"/>
    <w:basedOn w:val="a0"/>
    <w:link w:val="af9"/>
    <w:pPr>
      <w:spacing w:before="280" w:after="280"/>
    </w:pPr>
  </w:style>
  <w:style w:type="character" w:customStyle="1" w:styleId="af9">
    <w:name w:val="Обычный (веб) Знак"/>
    <w:basedOn w:val="10"/>
    <w:link w:val="af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afa">
    <w:name w:val="Нижний колонтитул Знак"/>
    <w:link w:val="afb"/>
    <w:rPr>
      <w:sz w:val="24"/>
    </w:rPr>
  </w:style>
  <w:style w:type="character" w:customStyle="1" w:styleId="afb">
    <w:name w:val="Нижний колонтитул Знак"/>
    <w:link w:val="afa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19">
    <w:name w:val="Заголовок 1 Знак"/>
    <w:link w:val="1a"/>
    <w:rPr>
      <w:rFonts w:ascii="Cambria" w:hAnsi="Cambria"/>
      <w:b/>
      <w:sz w:val="32"/>
    </w:rPr>
  </w:style>
  <w:style w:type="character" w:customStyle="1" w:styleId="1a">
    <w:name w:val="Заголовок 1 Знак"/>
    <w:link w:val="19"/>
    <w:rPr>
      <w:rFonts w:ascii="Cambria" w:hAnsi="Cambria"/>
      <w:b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b">
    <w:name w:val="Схема документа1"/>
    <w:basedOn w:val="a0"/>
    <w:link w:val="1c"/>
    <w:rPr>
      <w:rFonts w:ascii="Tahoma" w:hAnsi="Tahoma"/>
      <w:sz w:val="20"/>
    </w:rPr>
  </w:style>
  <w:style w:type="character" w:customStyle="1" w:styleId="1c">
    <w:name w:val="Схема документа1"/>
    <w:basedOn w:val="10"/>
    <w:link w:val="1b"/>
    <w:rPr>
      <w:rFonts w:ascii="Tahoma" w:hAnsi="Tahoma"/>
      <w:sz w:val="20"/>
    </w:rPr>
  </w:style>
  <w:style w:type="paragraph" w:customStyle="1" w:styleId="afc">
    <w:name w:val="Абзац_пост Знак"/>
    <w:link w:val="afd"/>
    <w:rPr>
      <w:sz w:val="26"/>
    </w:rPr>
  </w:style>
  <w:style w:type="character" w:customStyle="1" w:styleId="afd">
    <w:name w:val="Абзац_пост Знак"/>
    <w:link w:val="afc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afe">
    <w:name w:val="Верхний и нижний колонтитулы"/>
    <w:basedOn w:val="a0"/>
    <w:link w:val="aff"/>
    <w:pPr>
      <w:tabs>
        <w:tab w:val="center" w:pos="4819"/>
        <w:tab w:val="right" w:pos="9638"/>
      </w:tabs>
    </w:pPr>
  </w:style>
  <w:style w:type="character" w:customStyle="1" w:styleId="aff">
    <w:name w:val="Верхний и нижний колонтитулы"/>
    <w:basedOn w:val="10"/>
    <w:link w:val="afe"/>
    <w:rPr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HTML">
    <w:name w:val="HTML Preformatted"/>
    <w:basedOn w:val="a0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f0">
    <w:name w:val="List"/>
    <w:basedOn w:val="aff1"/>
    <w:link w:val="aff2"/>
  </w:style>
  <w:style w:type="character" w:customStyle="1" w:styleId="aff2">
    <w:name w:val="Список Знак"/>
    <w:basedOn w:val="aff3"/>
    <w:link w:val="aff0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styleId="aff4">
    <w:name w:val="annotation subject"/>
    <w:basedOn w:val="17"/>
    <w:next w:val="17"/>
    <w:link w:val="1d"/>
    <w:rPr>
      <w:b/>
    </w:rPr>
  </w:style>
  <w:style w:type="character" w:customStyle="1" w:styleId="1d">
    <w:name w:val="Тема примечания Знак1"/>
    <w:basedOn w:val="18"/>
    <w:link w:val="aff4"/>
    <w:rPr>
      <w:b/>
      <w:sz w:val="20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e">
    <w:name w:val="Гиперссылка1"/>
    <w:link w:val="aff5"/>
    <w:rPr>
      <w:color w:val="0000FF"/>
      <w:u w:val="single"/>
    </w:rPr>
  </w:style>
  <w:style w:type="character" w:styleId="aff5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1f1">
    <w:name w:val="Основной шрифт абзаца1"/>
    <w:link w:val="WW8Num25z3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styleId="aff6">
    <w:name w:val="List Paragraph"/>
    <w:basedOn w:val="a0"/>
    <w:link w:val="aff7"/>
    <w:pPr>
      <w:ind w:left="720"/>
      <w:contextualSpacing/>
    </w:pPr>
  </w:style>
  <w:style w:type="character" w:customStyle="1" w:styleId="aff7">
    <w:name w:val="Абзац списка Знак"/>
    <w:basedOn w:val="10"/>
    <w:link w:val="aff6"/>
    <w:rPr>
      <w:sz w:val="24"/>
    </w:rPr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styleId="aff8">
    <w:name w:val="footer"/>
    <w:basedOn w:val="a0"/>
    <w:link w:val="1f2"/>
    <w:pPr>
      <w:tabs>
        <w:tab w:val="center" w:pos="4677"/>
        <w:tab w:val="right" w:pos="9355"/>
      </w:tabs>
    </w:pPr>
  </w:style>
  <w:style w:type="character" w:customStyle="1" w:styleId="1f2">
    <w:name w:val="Нижний колонтитул Знак1"/>
    <w:basedOn w:val="10"/>
    <w:link w:val="aff8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aff9">
    <w:name w:val="Название_пост"/>
    <w:basedOn w:val="1f3"/>
    <w:next w:val="affa"/>
    <w:link w:val="affb"/>
    <w:pPr>
      <w:spacing w:before="0" w:after="0"/>
    </w:pPr>
    <w:rPr>
      <w:rFonts w:ascii="Times New Roman" w:hAnsi="Times New Roman"/>
    </w:rPr>
  </w:style>
  <w:style w:type="character" w:customStyle="1" w:styleId="affb">
    <w:name w:val="Название_пост"/>
    <w:basedOn w:val="1f4"/>
    <w:link w:val="aff9"/>
    <w:rPr>
      <w:rFonts w:ascii="Times New Roman" w:hAnsi="Times New Roman"/>
      <w:b/>
      <w:sz w:val="32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1f5">
    <w:name w:val="Знак концевой сноски1"/>
    <w:link w:val="affc"/>
    <w:rPr>
      <w:vertAlign w:val="superscript"/>
    </w:rPr>
  </w:style>
  <w:style w:type="character" w:styleId="affc">
    <w:name w:val="endnote reference"/>
    <w:link w:val="1f5"/>
    <w:rPr>
      <w:vertAlign w:val="superscript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styleId="aff1">
    <w:name w:val="Body Text"/>
    <w:basedOn w:val="a0"/>
    <w:link w:val="aff3"/>
    <w:pPr>
      <w:spacing w:line="276" w:lineRule="auto"/>
    </w:pPr>
  </w:style>
  <w:style w:type="character" w:customStyle="1" w:styleId="aff3">
    <w:name w:val="Основной текст Знак"/>
    <w:basedOn w:val="10"/>
    <w:link w:val="aff1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f6">
    <w:name w:val="Знак сноски1"/>
    <w:link w:val="1f7"/>
    <w:pPr>
      <w:spacing w:after="200" w:line="276" w:lineRule="auto"/>
    </w:pPr>
    <w:rPr>
      <w:vertAlign w:val="superscript"/>
    </w:rPr>
  </w:style>
  <w:style w:type="character" w:customStyle="1" w:styleId="1f7">
    <w:name w:val="Знак сноски1"/>
    <w:link w:val="1f6"/>
    <w:rPr>
      <w:vertAlign w:val="superscript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d">
    <w:name w:val="Balloon Text"/>
    <w:basedOn w:val="a0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0"/>
    <w:link w:val="affd"/>
    <w:rPr>
      <w:rFonts w:ascii="Tahoma" w:hAnsi="Tahoma"/>
      <w:sz w:val="16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12">
    <w:name w:val="Основной шрифт абзаца1"/>
    <w:link w:val="14"/>
  </w:style>
  <w:style w:type="character" w:customStyle="1" w:styleId="14">
    <w:name w:val="Основной шрифт абзаца1"/>
    <w:link w:val="12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1f8">
    <w:name w:val="Номер страницы1"/>
    <w:basedOn w:val="12"/>
    <w:link w:val="afff"/>
  </w:style>
  <w:style w:type="character" w:styleId="afff">
    <w:name w:val="page number"/>
    <w:basedOn w:val="14"/>
    <w:link w:val="1f8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afff0">
    <w:name w:val="Символ сноски"/>
    <w:link w:val="afff1"/>
    <w:rPr>
      <w:vertAlign w:val="superscript"/>
    </w:rPr>
  </w:style>
  <w:style w:type="character" w:customStyle="1" w:styleId="afff1">
    <w:name w:val="Символ сноски"/>
    <w:link w:val="afff0"/>
    <w:rPr>
      <w:vertAlign w:val="superscript"/>
    </w:rPr>
  </w:style>
  <w:style w:type="paragraph" w:styleId="afff2">
    <w:name w:val="Subtitle"/>
    <w:next w:val="a0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fff4">
    <w:name w:val="Body Text Indent"/>
    <w:basedOn w:val="a0"/>
    <w:link w:val="1f9"/>
    <w:pPr>
      <w:spacing w:after="120"/>
      <w:ind w:left="283"/>
    </w:pPr>
  </w:style>
  <w:style w:type="character" w:customStyle="1" w:styleId="1f9">
    <w:name w:val="Основной текст с отступом Знак1"/>
    <w:basedOn w:val="10"/>
    <w:link w:val="afff4"/>
    <w:rPr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a">
    <w:name w:val="Пункт_пост"/>
    <w:basedOn w:val="a0"/>
    <w:link w:val="afff5"/>
    <w:pPr>
      <w:numPr>
        <w:numId w:val="2"/>
      </w:numPr>
      <w:spacing w:before="120"/>
      <w:jc w:val="both"/>
    </w:pPr>
    <w:rPr>
      <w:sz w:val="26"/>
    </w:rPr>
  </w:style>
  <w:style w:type="character" w:customStyle="1" w:styleId="afff5">
    <w:name w:val="Пункт_пост"/>
    <w:basedOn w:val="10"/>
    <w:link w:val="a"/>
    <w:rPr>
      <w:sz w:val="26"/>
    </w:rPr>
  </w:style>
  <w:style w:type="paragraph" w:styleId="afff6">
    <w:name w:val="Title"/>
    <w:next w:val="a0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7">
    <w:name w:val="Заголовок Знак"/>
    <w:link w:val="af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1f3">
    <w:name w:val="Заголовок1"/>
    <w:basedOn w:val="a0"/>
    <w:next w:val="aff1"/>
    <w:link w:val="1f4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1f4">
    <w:name w:val="Заголовок1"/>
    <w:basedOn w:val="10"/>
    <w:link w:val="1f3"/>
    <w:rPr>
      <w:rFonts w:ascii="Arial" w:hAnsi="Arial"/>
      <w:b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8">
    <w:name w:val="Символ концевой сноски"/>
    <w:link w:val="afff9"/>
  </w:style>
  <w:style w:type="character" w:customStyle="1" w:styleId="afff9">
    <w:name w:val="Символ концевой сноски"/>
    <w:link w:val="afff8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a">
    <w:name w:val="Дата и номер"/>
    <w:basedOn w:val="a0"/>
    <w:next w:val="af0"/>
    <w:link w:val="afffa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fa">
    <w:name w:val="Дата и номер"/>
    <w:basedOn w:val="10"/>
    <w:link w:val="affa"/>
    <w:rPr>
      <w:sz w:val="2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ffb">
    <w:name w:val="header"/>
    <w:basedOn w:val="a0"/>
    <w:link w:val="1fa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basedOn w:val="10"/>
    <w:link w:val="afffb"/>
    <w:rPr>
      <w:sz w:val="24"/>
    </w:rPr>
  </w:style>
  <w:style w:type="table" w:styleId="afffc">
    <w:name w:val="Table Grid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2025-12-19T13:01:00Z</dcterms:created>
  <dcterms:modified xsi:type="dcterms:W3CDTF">2025-12-19T13:01:00Z</dcterms:modified>
</cp:coreProperties>
</file>