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69" w:rsidRPr="00827384" w:rsidRDefault="00203369" w:rsidP="00203369">
      <w:pPr>
        <w:pStyle w:val="2"/>
        <w:spacing w:after="0" w:line="240" w:lineRule="auto"/>
        <w:jc w:val="center"/>
        <w:rPr>
          <w:b/>
          <w:sz w:val="24"/>
          <w:szCs w:val="24"/>
        </w:rPr>
      </w:pPr>
      <w:r w:rsidRPr="00827384">
        <w:rPr>
          <w:b/>
          <w:sz w:val="24"/>
          <w:szCs w:val="24"/>
        </w:rPr>
        <w:t>РОССИЙСКАЯ ФЕДЕРАЦИЯ</w:t>
      </w:r>
    </w:p>
    <w:p w:rsidR="00203369" w:rsidRPr="00827384" w:rsidRDefault="00203369" w:rsidP="00203369">
      <w:pPr>
        <w:pStyle w:val="2"/>
        <w:spacing w:after="0" w:line="240" w:lineRule="auto"/>
        <w:jc w:val="center"/>
        <w:rPr>
          <w:b/>
          <w:sz w:val="24"/>
          <w:szCs w:val="24"/>
        </w:rPr>
      </w:pPr>
      <w:r w:rsidRPr="00827384">
        <w:rPr>
          <w:b/>
          <w:sz w:val="24"/>
          <w:szCs w:val="24"/>
        </w:rPr>
        <w:t>РОСТОВСКАЯ ОБЛАСТЬ</w:t>
      </w:r>
    </w:p>
    <w:p w:rsidR="00203369" w:rsidRPr="00827384" w:rsidRDefault="00203369" w:rsidP="00203369">
      <w:pPr>
        <w:pStyle w:val="2"/>
        <w:spacing w:after="0" w:line="240" w:lineRule="auto"/>
        <w:jc w:val="center"/>
        <w:rPr>
          <w:b/>
          <w:sz w:val="24"/>
          <w:szCs w:val="24"/>
        </w:rPr>
      </w:pPr>
      <w:r w:rsidRPr="00827384">
        <w:rPr>
          <w:b/>
          <w:sz w:val="24"/>
          <w:szCs w:val="24"/>
        </w:rPr>
        <w:t>МУНИЦИПАЛЬНОЕ ОБРАЗОВАНИЕ</w:t>
      </w:r>
    </w:p>
    <w:p w:rsidR="00203369" w:rsidRPr="00827384" w:rsidRDefault="00203369" w:rsidP="00203369">
      <w:pPr>
        <w:pStyle w:val="2"/>
        <w:spacing w:after="0" w:line="240" w:lineRule="auto"/>
        <w:jc w:val="center"/>
        <w:rPr>
          <w:b/>
          <w:sz w:val="24"/>
          <w:szCs w:val="24"/>
        </w:rPr>
      </w:pPr>
      <w:r w:rsidRPr="00827384">
        <w:rPr>
          <w:b/>
          <w:sz w:val="24"/>
          <w:szCs w:val="24"/>
        </w:rPr>
        <w:t>«</w:t>
      </w:r>
      <w:r w:rsidR="004A10D4">
        <w:rPr>
          <w:b/>
          <w:sz w:val="24"/>
          <w:szCs w:val="24"/>
        </w:rPr>
        <w:t>БАЛКО-ГРУЗСКОЕ</w:t>
      </w:r>
      <w:r w:rsidRPr="00827384">
        <w:rPr>
          <w:b/>
          <w:sz w:val="24"/>
          <w:szCs w:val="24"/>
        </w:rPr>
        <w:t xml:space="preserve"> СЕЛЬСКОЕ ПОСЕЛЕНИЕ»</w:t>
      </w:r>
    </w:p>
    <w:p w:rsidR="00203369" w:rsidRDefault="00203369" w:rsidP="00203369">
      <w:pPr>
        <w:pStyle w:val="2"/>
        <w:spacing w:after="0" w:line="240" w:lineRule="auto"/>
        <w:jc w:val="center"/>
        <w:rPr>
          <w:b/>
          <w:sz w:val="24"/>
          <w:szCs w:val="24"/>
        </w:rPr>
      </w:pPr>
      <w:r w:rsidRPr="00827384">
        <w:rPr>
          <w:b/>
          <w:sz w:val="24"/>
          <w:szCs w:val="24"/>
        </w:rPr>
        <w:t xml:space="preserve">АДМИНИСТРАЦИЯ </w:t>
      </w:r>
      <w:r w:rsidR="004A10D4">
        <w:rPr>
          <w:b/>
          <w:sz w:val="24"/>
          <w:szCs w:val="24"/>
        </w:rPr>
        <w:t>БАЛКО-ГРУЗСКОГО</w:t>
      </w:r>
      <w:r w:rsidRPr="00827384">
        <w:rPr>
          <w:b/>
          <w:sz w:val="24"/>
          <w:szCs w:val="24"/>
        </w:rPr>
        <w:t xml:space="preserve"> СЕЛЬСКОГО ПОСЕЛЕНИЯ</w:t>
      </w:r>
    </w:p>
    <w:p w:rsidR="00203369" w:rsidRPr="00827384" w:rsidRDefault="00203369" w:rsidP="00203369">
      <w:pPr>
        <w:pStyle w:val="2"/>
        <w:spacing w:after="0" w:line="240" w:lineRule="auto"/>
        <w:jc w:val="center"/>
        <w:rPr>
          <w:b/>
          <w:sz w:val="24"/>
          <w:szCs w:val="24"/>
        </w:rPr>
      </w:pPr>
    </w:p>
    <w:p w:rsidR="006905B0" w:rsidRDefault="00203369" w:rsidP="004A10D4">
      <w:pPr>
        <w:jc w:val="center"/>
        <w:rPr>
          <w:rFonts w:ascii="Times New Roman" w:eastAsia="Times New Roman" w:hAnsi="Times New Roman" w:cs="Times New Roman"/>
          <w:b/>
          <w:sz w:val="24"/>
          <w:szCs w:val="24"/>
        </w:rPr>
      </w:pPr>
      <w:proofErr w:type="gramStart"/>
      <w:r w:rsidRPr="00203369">
        <w:rPr>
          <w:rFonts w:ascii="Times New Roman" w:eastAsia="Times New Roman" w:hAnsi="Times New Roman" w:cs="Times New Roman"/>
          <w:b/>
          <w:sz w:val="24"/>
          <w:szCs w:val="24"/>
        </w:rPr>
        <w:t>П</w:t>
      </w:r>
      <w:proofErr w:type="gramEnd"/>
      <w:r w:rsidRPr="00203369">
        <w:rPr>
          <w:rFonts w:ascii="Times New Roman" w:eastAsia="Times New Roman" w:hAnsi="Times New Roman" w:cs="Times New Roman"/>
          <w:b/>
          <w:sz w:val="24"/>
          <w:szCs w:val="24"/>
        </w:rPr>
        <w:t xml:space="preserve"> О С Т А Н О В Л Е Н И Е</w:t>
      </w:r>
      <w:r w:rsidR="004A10D4">
        <w:rPr>
          <w:rFonts w:ascii="Times New Roman" w:eastAsia="Times New Roman" w:hAnsi="Times New Roman" w:cs="Times New Roman"/>
          <w:b/>
          <w:sz w:val="24"/>
          <w:szCs w:val="24"/>
        </w:rPr>
        <w:t xml:space="preserve"> </w:t>
      </w:r>
    </w:p>
    <w:p w:rsidR="00203369" w:rsidRPr="004A10D4" w:rsidRDefault="007778E2" w:rsidP="007778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28» января </w:t>
      </w:r>
      <w:r w:rsidR="004A10D4">
        <w:rPr>
          <w:rFonts w:ascii="Times New Roman" w:eastAsia="Times New Roman" w:hAnsi="Times New Roman" w:cs="Times New Roman"/>
          <w:b/>
          <w:bCs/>
          <w:sz w:val="24"/>
          <w:szCs w:val="24"/>
        </w:rPr>
        <w:t xml:space="preserve">2019  г.                        </w:t>
      </w:r>
      <w:r w:rsidR="00203369" w:rsidRPr="00203369">
        <w:rPr>
          <w:rFonts w:ascii="Times New Roman" w:eastAsia="Times New Roman" w:hAnsi="Times New Roman" w:cs="Times New Roman"/>
          <w:b/>
          <w:bCs/>
          <w:sz w:val="24"/>
          <w:szCs w:val="24"/>
        </w:rPr>
        <w:t xml:space="preserve"> №   </w:t>
      </w:r>
      <w:r w:rsidR="004A10D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12</w:t>
      </w:r>
      <w:r w:rsidR="004A10D4">
        <w:rPr>
          <w:rFonts w:ascii="Times New Roman" w:eastAsia="Times New Roman" w:hAnsi="Times New Roman" w:cs="Times New Roman"/>
          <w:b/>
          <w:bCs/>
          <w:sz w:val="24"/>
          <w:szCs w:val="24"/>
        </w:rPr>
        <w:t xml:space="preserve">                   х. Мирный</w:t>
      </w:r>
    </w:p>
    <w:p w:rsidR="00D0333B" w:rsidRPr="002159EB" w:rsidRDefault="00D0333B" w:rsidP="00D0333B">
      <w:pPr>
        <w:widowControl w:val="0"/>
        <w:suppressAutoHyphens/>
        <w:spacing w:after="0" w:line="240" w:lineRule="auto"/>
        <w:rPr>
          <w:rFonts w:ascii="Times New Roman" w:eastAsia="Times New Roman" w:hAnsi="Times New Roman" w:cs="Times New Roman"/>
          <w:b/>
          <w:kern w:val="2"/>
          <w:sz w:val="24"/>
          <w:szCs w:val="24"/>
        </w:rPr>
      </w:pPr>
      <w:r w:rsidRPr="002159EB">
        <w:rPr>
          <w:rFonts w:ascii="Times New Roman" w:eastAsia="Times New Roman" w:hAnsi="Times New Roman" w:cs="Times New Roman"/>
          <w:b/>
          <w:kern w:val="2"/>
          <w:sz w:val="24"/>
          <w:szCs w:val="24"/>
        </w:rPr>
        <w:t xml:space="preserve">Об утверждении </w:t>
      </w:r>
      <w:proofErr w:type="gramStart"/>
      <w:r w:rsidRPr="002159EB">
        <w:rPr>
          <w:rFonts w:ascii="Times New Roman" w:eastAsia="Times New Roman" w:hAnsi="Times New Roman" w:cs="Times New Roman"/>
          <w:b/>
          <w:kern w:val="2"/>
          <w:sz w:val="24"/>
          <w:szCs w:val="24"/>
        </w:rPr>
        <w:t>административного</w:t>
      </w:r>
      <w:proofErr w:type="gramEnd"/>
    </w:p>
    <w:p w:rsidR="00E6450A" w:rsidRPr="002159EB" w:rsidRDefault="000E4085"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р</w:t>
      </w:r>
      <w:r w:rsidR="00D0333B" w:rsidRPr="002159EB">
        <w:rPr>
          <w:rFonts w:ascii="Times New Roman" w:eastAsia="Times New Roman" w:hAnsi="Times New Roman" w:cs="Times New Roman"/>
          <w:b/>
          <w:kern w:val="2"/>
          <w:sz w:val="24"/>
          <w:szCs w:val="24"/>
        </w:rPr>
        <w:t>егламента</w:t>
      </w:r>
      <w:r w:rsidRPr="002159EB">
        <w:rPr>
          <w:rFonts w:ascii="Times New Roman" w:hAnsi="Times New Roman"/>
          <w:b/>
          <w:kern w:val="2"/>
          <w:sz w:val="24"/>
          <w:szCs w:val="24"/>
        </w:rPr>
        <w:t xml:space="preserve"> </w:t>
      </w:r>
      <w:r w:rsidR="00D0333B" w:rsidRPr="002159EB">
        <w:rPr>
          <w:rFonts w:ascii="Times New Roman" w:eastAsia="Times New Roman" w:hAnsi="Times New Roman" w:cs="Times New Roman"/>
          <w:b/>
          <w:kern w:val="2"/>
          <w:sz w:val="24"/>
          <w:szCs w:val="24"/>
        </w:rPr>
        <w:t xml:space="preserve"> </w:t>
      </w:r>
      <w:r w:rsidR="007778E2">
        <w:rPr>
          <w:rFonts w:ascii="Times New Roman" w:hAnsi="Times New Roman"/>
          <w:b/>
          <w:kern w:val="2"/>
          <w:sz w:val="24"/>
          <w:szCs w:val="24"/>
        </w:rPr>
        <w:t>исполнения А</w:t>
      </w:r>
      <w:r w:rsidRPr="002159EB">
        <w:rPr>
          <w:rFonts w:ascii="Times New Roman" w:hAnsi="Times New Roman"/>
          <w:b/>
          <w:kern w:val="2"/>
          <w:sz w:val="24"/>
          <w:szCs w:val="24"/>
        </w:rPr>
        <w:t xml:space="preserve">дминистрацией </w:t>
      </w:r>
    </w:p>
    <w:p w:rsidR="00D0333B" w:rsidRPr="002159EB" w:rsidRDefault="004A10D4" w:rsidP="000E4085">
      <w:pPr>
        <w:widowControl w:val="0"/>
        <w:suppressAutoHyphens/>
        <w:spacing w:after="0" w:line="240" w:lineRule="auto"/>
        <w:rPr>
          <w:rFonts w:ascii="Times New Roman" w:hAnsi="Times New Roman"/>
          <w:b/>
          <w:kern w:val="2"/>
          <w:sz w:val="24"/>
          <w:szCs w:val="24"/>
        </w:rPr>
      </w:pPr>
      <w:r>
        <w:rPr>
          <w:rFonts w:ascii="Times New Roman" w:hAnsi="Times New Roman"/>
          <w:b/>
          <w:kern w:val="2"/>
          <w:sz w:val="24"/>
          <w:szCs w:val="24"/>
        </w:rPr>
        <w:t>Балко-Грузского</w:t>
      </w:r>
      <w:r w:rsidR="00E6450A" w:rsidRPr="002159EB">
        <w:rPr>
          <w:rFonts w:ascii="Times New Roman" w:hAnsi="Times New Roman"/>
          <w:b/>
          <w:kern w:val="2"/>
          <w:sz w:val="24"/>
          <w:szCs w:val="24"/>
        </w:rPr>
        <w:t xml:space="preserve"> сельского поселения</w:t>
      </w:r>
    </w:p>
    <w:p w:rsidR="00E6450A"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муниципальной функции по осуществлению</w:t>
      </w:r>
    </w:p>
    <w:p w:rsidR="00E6450A"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муниципального лесного контроля в границах</w:t>
      </w:r>
    </w:p>
    <w:p w:rsidR="00E6450A" w:rsidRPr="002159EB" w:rsidRDefault="004A10D4" w:rsidP="000E4085">
      <w:pPr>
        <w:widowControl w:val="0"/>
        <w:suppressAutoHyphens/>
        <w:spacing w:after="0" w:line="240" w:lineRule="auto"/>
        <w:rPr>
          <w:rFonts w:ascii="Times New Roman" w:eastAsia="Times New Roman" w:hAnsi="Times New Roman" w:cs="Times New Roman"/>
          <w:b/>
          <w:kern w:val="2"/>
          <w:sz w:val="24"/>
          <w:szCs w:val="24"/>
        </w:rPr>
      </w:pPr>
      <w:r>
        <w:rPr>
          <w:rFonts w:ascii="Times New Roman" w:hAnsi="Times New Roman"/>
          <w:b/>
          <w:kern w:val="2"/>
          <w:sz w:val="24"/>
          <w:szCs w:val="24"/>
        </w:rPr>
        <w:t>Балко-Грузского</w:t>
      </w:r>
      <w:r w:rsidR="00E6450A" w:rsidRPr="002159EB">
        <w:rPr>
          <w:rFonts w:ascii="Times New Roman" w:hAnsi="Times New Roman"/>
          <w:b/>
          <w:kern w:val="2"/>
          <w:sz w:val="24"/>
          <w:szCs w:val="24"/>
        </w:rPr>
        <w:t xml:space="preserve"> сельского поселения</w:t>
      </w:r>
    </w:p>
    <w:p w:rsidR="00E13E74" w:rsidRDefault="00D0333B" w:rsidP="00D0333B">
      <w:pPr>
        <w:widowControl w:val="0"/>
        <w:suppressAutoHyphens/>
        <w:spacing w:after="0" w:line="240" w:lineRule="auto"/>
        <w:jc w:val="both"/>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 xml:space="preserve">                                                         </w:t>
      </w:r>
    </w:p>
    <w:p w:rsidR="0015709E" w:rsidRDefault="00D0333B" w:rsidP="00D0333B">
      <w:pPr>
        <w:widowControl w:val="0"/>
        <w:suppressAutoHyphens/>
        <w:spacing w:after="0" w:line="240" w:lineRule="auto"/>
        <w:jc w:val="both"/>
        <w:rPr>
          <w:rFonts w:ascii="Times New Roman" w:hAnsi="Times New Roman" w:cs="Times New Roman"/>
          <w:sz w:val="26"/>
          <w:szCs w:val="26"/>
        </w:rPr>
      </w:pPr>
      <w:r w:rsidRPr="000E4085">
        <w:rPr>
          <w:rFonts w:ascii="Times New Roman" w:eastAsia="Times New Roman" w:hAnsi="Times New Roman" w:cs="Times New Roman"/>
          <w:kern w:val="2"/>
          <w:sz w:val="28"/>
          <w:szCs w:val="28"/>
        </w:rPr>
        <w:t xml:space="preserve">  </w:t>
      </w:r>
      <w:proofErr w:type="gramStart"/>
      <w:r w:rsidR="00E6450A" w:rsidRPr="00E13E74">
        <w:rPr>
          <w:rFonts w:ascii="Times New Roman" w:eastAsia="Times New Roman" w:hAnsi="Times New Roman" w:cs="Times New Roman"/>
          <w:kern w:val="2"/>
          <w:sz w:val="24"/>
          <w:szCs w:val="24"/>
        </w:rPr>
        <w:t xml:space="preserve">В соответствии с Федеральным законом от 26.12.2008 года № 294 – ФЗ «О защите прав </w:t>
      </w:r>
      <w:r w:rsidR="00E6450A" w:rsidRPr="00774C25">
        <w:rPr>
          <w:rFonts w:ascii="Times New Roman" w:eastAsia="Times New Roman" w:hAnsi="Times New Roman" w:cs="Times New Roman"/>
          <w:kern w:val="2"/>
          <w:sz w:val="26"/>
          <w:szCs w:val="26"/>
        </w:rPr>
        <w:t>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w:t>
      </w:r>
      <w:r w:rsidR="00036E93" w:rsidRPr="00774C25">
        <w:rPr>
          <w:rFonts w:ascii="Times New Roman" w:eastAsia="Times New Roman" w:hAnsi="Times New Roman" w:cs="Times New Roman"/>
          <w:kern w:val="2"/>
          <w:sz w:val="26"/>
          <w:szCs w:val="26"/>
        </w:rPr>
        <w:t xml:space="preserve"> № 131 – ФЗ «Об общих принципах организации местного самоуправления в Российской Федерации»,</w:t>
      </w:r>
      <w:r w:rsidR="00036E93" w:rsidRPr="00774C25">
        <w:rPr>
          <w:sz w:val="26"/>
          <w:szCs w:val="26"/>
        </w:rPr>
        <w:t xml:space="preserve"> </w:t>
      </w:r>
      <w:r w:rsidR="00036E93" w:rsidRPr="00774C25">
        <w:rPr>
          <w:rFonts w:ascii="Times New Roman" w:hAnsi="Times New Roman" w:cs="Times New Roman"/>
          <w:sz w:val="26"/>
          <w:szCs w:val="26"/>
        </w:rPr>
        <w:t>руководствуясь</w:t>
      </w:r>
      <w:r w:rsidR="00036E93" w:rsidRPr="00203369">
        <w:rPr>
          <w:rFonts w:ascii="Times New Roman" w:hAnsi="Times New Roman" w:cs="Times New Roman"/>
          <w:sz w:val="24"/>
          <w:szCs w:val="24"/>
        </w:rPr>
        <w:t xml:space="preserve"> </w:t>
      </w:r>
      <w:r w:rsidR="004A10D4">
        <w:rPr>
          <w:rFonts w:ascii="Times New Roman" w:eastAsia="Times New Roman" w:hAnsi="Times New Roman" w:cs="Times New Roman"/>
          <w:sz w:val="24"/>
          <w:szCs w:val="24"/>
        </w:rPr>
        <w:t xml:space="preserve"> пунктом</w:t>
      </w:r>
      <w:r w:rsidR="00203369" w:rsidRPr="00203369">
        <w:rPr>
          <w:rFonts w:ascii="Times New Roman" w:eastAsia="Times New Roman" w:hAnsi="Times New Roman" w:cs="Times New Roman"/>
          <w:sz w:val="24"/>
          <w:szCs w:val="24"/>
        </w:rPr>
        <w:t xml:space="preserve"> 1</w:t>
      </w:r>
      <w:r w:rsidR="004A10D4">
        <w:rPr>
          <w:rFonts w:ascii="Times New Roman" w:eastAsia="Times New Roman" w:hAnsi="Times New Roman" w:cs="Times New Roman"/>
          <w:sz w:val="24"/>
          <w:szCs w:val="24"/>
        </w:rPr>
        <w:t>9</w:t>
      </w:r>
      <w:r w:rsidR="00203369" w:rsidRPr="00203369">
        <w:rPr>
          <w:rFonts w:ascii="Times New Roman" w:eastAsia="Times New Roman" w:hAnsi="Times New Roman" w:cs="Times New Roman"/>
          <w:sz w:val="24"/>
          <w:szCs w:val="24"/>
        </w:rPr>
        <w:t xml:space="preserve"> статьи 33, пунктом 3 статьи</w:t>
      </w:r>
      <w:r w:rsidR="00203369" w:rsidRPr="00203369">
        <w:rPr>
          <w:rFonts w:ascii="Times New Roman" w:eastAsia="Times New Roman" w:hAnsi="Times New Roman" w:cs="Times New Roman"/>
          <w:sz w:val="28"/>
          <w:szCs w:val="28"/>
        </w:rPr>
        <w:t xml:space="preserve"> 51 </w:t>
      </w:r>
      <w:r w:rsidR="00036E93" w:rsidRPr="00774C25">
        <w:rPr>
          <w:rFonts w:ascii="Times New Roman" w:hAnsi="Times New Roman" w:cs="Times New Roman"/>
          <w:sz w:val="26"/>
          <w:szCs w:val="26"/>
        </w:rPr>
        <w:t>Устава муниципального образования «</w:t>
      </w:r>
      <w:proofErr w:type="spellStart"/>
      <w:r w:rsidR="004A10D4">
        <w:rPr>
          <w:rFonts w:ascii="Times New Roman" w:hAnsi="Times New Roman" w:cs="Times New Roman"/>
          <w:sz w:val="26"/>
          <w:szCs w:val="26"/>
        </w:rPr>
        <w:t>Балко-Грузское</w:t>
      </w:r>
      <w:proofErr w:type="spellEnd"/>
      <w:r w:rsidR="00036E93" w:rsidRPr="00774C25">
        <w:rPr>
          <w:rFonts w:ascii="Times New Roman" w:hAnsi="Times New Roman" w:cs="Times New Roman"/>
          <w:sz w:val="26"/>
          <w:szCs w:val="26"/>
        </w:rPr>
        <w:t xml:space="preserve"> сельское поселение», </w:t>
      </w:r>
      <w:proofErr w:type="gramEnd"/>
    </w:p>
    <w:p w:rsidR="00D0333B" w:rsidRPr="00774C25" w:rsidRDefault="00036E93" w:rsidP="007778E2">
      <w:pPr>
        <w:widowControl w:val="0"/>
        <w:suppressAutoHyphens/>
        <w:spacing w:after="0" w:line="240" w:lineRule="auto"/>
        <w:jc w:val="center"/>
        <w:rPr>
          <w:rFonts w:ascii="Times New Roman" w:eastAsia="Times New Roman" w:hAnsi="Times New Roman" w:cs="Times New Roman"/>
          <w:b/>
          <w:kern w:val="2"/>
          <w:sz w:val="26"/>
          <w:szCs w:val="26"/>
        </w:rPr>
      </w:pPr>
      <w:r w:rsidRPr="00774C25">
        <w:rPr>
          <w:rFonts w:ascii="Times New Roman" w:hAnsi="Times New Roman" w:cs="Times New Roman"/>
          <w:b/>
          <w:sz w:val="26"/>
          <w:szCs w:val="26"/>
        </w:rPr>
        <w:t>ПОСТАНОВЛЯЮ</w:t>
      </w:r>
      <w:r w:rsidR="00D0333B" w:rsidRPr="00774C25">
        <w:rPr>
          <w:rFonts w:ascii="Times New Roman" w:eastAsia="Times New Roman" w:hAnsi="Times New Roman" w:cs="Times New Roman"/>
          <w:b/>
          <w:kern w:val="2"/>
          <w:sz w:val="26"/>
          <w:szCs w:val="26"/>
        </w:rPr>
        <w:t>:</w:t>
      </w:r>
    </w:p>
    <w:p w:rsidR="00D0333B" w:rsidRPr="00774C25" w:rsidRDefault="00D0333B" w:rsidP="00D0333B">
      <w:pPr>
        <w:widowControl w:val="0"/>
        <w:suppressAutoHyphens/>
        <w:spacing w:after="0" w:line="240" w:lineRule="auto"/>
        <w:jc w:val="both"/>
        <w:rPr>
          <w:rFonts w:ascii="Times New Roman" w:eastAsia="Times New Roman" w:hAnsi="Times New Roman" w:cs="Times New Roman"/>
          <w:b/>
          <w:kern w:val="2"/>
          <w:sz w:val="26"/>
          <w:szCs w:val="26"/>
        </w:rPr>
      </w:pPr>
    </w:p>
    <w:p w:rsidR="00D0333B" w:rsidRPr="00774C25" w:rsidRDefault="00D0333B" w:rsidP="00D0333B">
      <w:pPr>
        <w:widowControl w:val="0"/>
        <w:suppressAutoHyphens/>
        <w:spacing w:after="0" w:line="240" w:lineRule="auto"/>
        <w:ind w:firstLine="720"/>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 xml:space="preserve">1. Утвердить административный регламент </w:t>
      </w:r>
      <w:r w:rsidR="00036E93" w:rsidRPr="00774C25">
        <w:rPr>
          <w:rFonts w:ascii="Times New Roman" w:eastAsia="Times New Roman" w:hAnsi="Times New Roman" w:cs="Times New Roman"/>
          <w:kern w:val="2"/>
          <w:sz w:val="26"/>
          <w:szCs w:val="26"/>
        </w:rPr>
        <w:t xml:space="preserve">исполнения администрацией </w:t>
      </w:r>
      <w:r w:rsidR="004A10D4">
        <w:rPr>
          <w:rFonts w:ascii="Times New Roman" w:eastAsia="Times New Roman" w:hAnsi="Times New Roman" w:cs="Times New Roman"/>
          <w:kern w:val="2"/>
          <w:sz w:val="26"/>
          <w:szCs w:val="26"/>
        </w:rPr>
        <w:t>Балко-Грузского</w:t>
      </w:r>
      <w:r w:rsidR="00036E93" w:rsidRPr="00774C25">
        <w:rPr>
          <w:rFonts w:ascii="Times New Roman" w:eastAsia="Times New Roman" w:hAnsi="Times New Roman" w:cs="Times New Roman"/>
          <w:kern w:val="2"/>
          <w:sz w:val="26"/>
          <w:szCs w:val="26"/>
        </w:rPr>
        <w:t xml:space="preserve"> сельского поселения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kern w:val="2"/>
          <w:sz w:val="26"/>
          <w:szCs w:val="26"/>
        </w:rPr>
        <w:t>Балко-Грузского</w:t>
      </w:r>
      <w:r w:rsidR="00036E93" w:rsidRPr="00774C25">
        <w:rPr>
          <w:rFonts w:ascii="Times New Roman" w:eastAsia="Times New Roman" w:hAnsi="Times New Roman" w:cs="Times New Roman"/>
          <w:kern w:val="2"/>
          <w:sz w:val="26"/>
          <w:szCs w:val="26"/>
        </w:rPr>
        <w:t xml:space="preserve"> сельского поселения (далее – административный регламент), изложив административный регламент согласно приложению.</w:t>
      </w:r>
    </w:p>
    <w:p w:rsidR="0015709E" w:rsidRPr="0015709E" w:rsidRDefault="0015709E" w:rsidP="0015709E">
      <w:pPr>
        <w:pStyle w:val="a3"/>
        <w:shd w:val="clear" w:color="auto" w:fill="FFFFFF"/>
        <w:spacing w:before="0" w:beforeAutospacing="0" w:after="0" w:afterAutospacing="0"/>
        <w:jc w:val="both"/>
        <w:rPr>
          <w:sz w:val="28"/>
          <w:szCs w:val="28"/>
        </w:rPr>
      </w:pPr>
      <w:r w:rsidRPr="0015709E">
        <w:rPr>
          <w:sz w:val="28"/>
          <w:szCs w:val="28"/>
        </w:rPr>
        <w:t>2. </w:t>
      </w:r>
      <w:r w:rsidRPr="0015709E">
        <w:rPr>
          <w:sz w:val="28"/>
          <w:szCs w:val="28"/>
          <w:lang w:val="en-US"/>
        </w:rPr>
        <w:t> </w:t>
      </w:r>
      <w:r w:rsidRPr="0015709E">
        <w:rPr>
          <w:sz w:val="28"/>
          <w:szCs w:val="28"/>
        </w:rPr>
        <w:t>Настоящее постановление вступает в силу со дня его официального опубликования.</w:t>
      </w:r>
    </w:p>
    <w:p w:rsidR="0015709E" w:rsidRPr="0015709E" w:rsidRDefault="0015709E" w:rsidP="0015709E">
      <w:pPr>
        <w:autoSpaceDE w:val="0"/>
        <w:autoSpaceDN w:val="0"/>
        <w:adjustRightInd w:val="0"/>
        <w:spacing w:line="235" w:lineRule="auto"/>
        <w:jc w:val="both"/>
        <w:outlineLvl w:val="0"/>
        <w:rPr>
          <w:rFonts w:ascii="Times New Roman" w:hAnsi="Times New Roman" w:cs="Times New Roman"/>
          <w:sz w:val="28"/>
          <w:szCs w:val="28"/>
        </w:rPr>
      </w:pPr>
      <w:r w:rsidRPr="0015709E">
        <w:rPr>
          <w:rFonts w:ascii="Times New Roman" w:hAnsi="Times New Roman" w:cs="Times New Roman"/>
          <w:sz w:val="28"/>
          <w:szCs w:val="28"/>
        </w:rPr>
        <w:t>3. </w:t>
      </w:r>
      <w:proofErr w:type="gramStart"/>
      <w:r w:rsidRPr="0015709E">
        <w:rPr>
          <w:rFonts w:ascii="Times New Roman" w:hAnsi="Times New Roman" w:cs="Times New Roman"/>
          <w:sz w:val="28"/>
          <w:szCs w:val="28"/>
        </w:rPr>
        <w:t>Контроль за</w:t>
      </w:r>
      <w:proofErr w:type="gramEnd"/>
      <w:r w:rsidRPr="0015709E">
        <w:rPr>
          <w:rFonts w:ascii="Times New Roman" w:hAnsi="Times New Roman" w:cs="Times New Roman"/>
          <w:sz w:val="28"/>
          <w:szCs w:val="28"/>
        </w:rPr>
        <w:t xml:space="preserve"> выполнением настоящего постановления оставляю за собой.</w:t>
      </w:r>
    </w:p>
    <w:p w:rsidR="0015709E" w:rsidRPr="00524E61" w:rsidRDefault="0015709E" w:rsidP="0015709E">
      <w:pPr>
        <w:autoSpaceDE w:val="0"/>
        <w:autoSpaceDN w:val="0"/>
        <w:adjustRightInd w:val="0"/>
        <w:spacing w:line="235" w:lineRule="auto"/>
        <w:ind w:firstLine="709"/>
        <w:jc w:val="both"/>
        <w:outlineLvl w:val="0"/>
        <w:rPr>
          <w:sz w:val="28"/>
          <w:szCs w:val="28"/>
        </w:rPr>
      </w:pPr>
    </w:p>
    <w:p w:rsidR="0015709E" w:rsidRPr="00524E61" w:rsidRDefault="0015709E" w:rsidP="0015709E">
      <w:pPr>
        <w:tabs>
          <w:tab w:val="left" w:pos="3645"/>
        </w:tabs>
        <w:autoSpaceDE w:val="0"/>
        <w:autoSpaceDN w:val="0"/>
        <w:adjustRightInd w:val="0"/>
        <w:spacing w:line="235" w:lineRule="auto"/>
        <w:ind w:firstLine="709"/>
        <w:jc w:val="both"/>
        <w:outlineLvl w:val="0"/>
        <w:rPr>
          <w:sz w:val="28"/>
          <w:szCs w:val="28"/>
        </w:rPr>
      </w:pPr>
      <w:r>
        <w:rPr>
          <w:sz w:val="28"/>
          <w:szCs w:val="28"/>
        </w:rPr>
        <w:tab/>
      </w:r>
    </w:p>
    <w:p w:rsidR="0015709E" w:rsidRPr="00524E61" w:rsidRDefault="0015709E" w:rsidP="0015709E">
      <w:pPr>
        <w:autoSpaceDE w:val="0"/>
        <w:autoSpaceDN w:val="0"/>
        <w:adjustRightInd w:val="0"/>
        <w:spacing w:line="235" w:lineRule="auto"/>
        <w:ind w:firstLine="709"/>
        <w:jc w:val="both"/>
        <w:outlineLvl w:val="0"/>
        <w:rPr>
          <w:sz w:val="28"/>
          <w:szCs w:val="28"/>
        </w:rPr>
      </w:pPr>
    </w:p>
    <w:p w:rsidR="004A10D4" w:rsidRDefault="0015709E"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sidRPr="0015709E">
        <w:rPr>
          <w:rFonts w:ascii="Times New Roman" w:hAnsi="Times New Roman" w:cs="Times New Roman"/>
          <w:sz w:val="28"/>
          <w:szCs w:val="28"/>
        </w:rPr>
        <w:t xml:space="preserve">Глава Администрации </w:t>
      </w:r>
    </w:p>
    <w:p w:rsidR="0015709E" w:rsidRPr="0015709E" w:rsidRDefault="004A10D4"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Балко-Грузского</w:t>
      </w:r>
    </w:p>
    <w:p w:rsidR="0015709E" w:rsidRPr="0015709E" w:rsidRDefault="0015709E"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sidRPr="0015709E">
        <w:rPr>
          <w:rFonts w:ascii="Times New Roman" w:hAnsi="Times New Roman" w:cs="Times New Roman"/>
          <w:sz w:val="28"/>
          <w:szCs w:val="28"/>
        </w:rPr>
        <w:t xml:space="preserve">сельского поселения                               </w:t>
      </w:r>
      <w:r w:rsidR="004A10D4">
        <w:rPr>
          <w:rFonts w:ascii="Times New Roman" w:hAnsi="Times New Roman" w:cs="Times New Roman"/>
          <w:sz w:val="28"/>
          <w:szCs w:val="28"/>
        </w:rPr>
        <w:t xml:space="preserve">                    </w:t>
      </w:r>
      <w:proofErr w:type="spellStart"/>
      <w:r w:rsidR="004A10D4">
        <w:rPr>
          <w:rFonts w:ascii="Times New Roman" w:hAnsi="Times New Roman" w:cs="Times New Roman"/>
          <w:sz w:val="28"/>
          <w:szCs w:val="28"/>
        </w:rPr>
        <w:t>Шаповалова</w:t>
      </w:r>
      <w:proofErr w:type="spellEnd"/>
      <w:r w:rsidR="004A10D4">
        <w:rPr>
          <w:rFonts w:ascii="Times New Roman" w:hAnsi="Times New Roman" w:cs="Times New Roman"/>
          <w:sz w:val="28"/>
          <w:szCs w:val="28"/>
        </w:rPr>
        <w:t xml:space="preserve"> Н.В.</w:t>
      </w:r>
    </w:p>
    <w:p w:rsidR="0015709E" w:rsidRPr="0015709E" w:rsidRDefault="0015709E" w:rsidP="0015709E">
      <w:pPr>
        <w:autoSpaceDE w:val="0"/>
        <w:autoSpaceDN w:val="0"/>
        <w:adjustRightInd w:val="0"/>
        <w:spacing w:after="0" w:line="235" w:lineRule="auto"/>
        <w:ind w:firstLine="709"/>
        <w:contextualSpacing/>
        <w:jc w:val="both"/>
        <w:outlineLvl w:val="0"/>
        <w:rPr>
          <w:rFonts w:ascii="Times New Roman" w:hAnsi="Times New Roman" w:cs="Times New Roman"/>
          <w:sz w:val="28"/>
          <w:szCs w:val="28"/>
        </w:rPr>
      </w:pPr>
    </w:p>
    <w:p w:rsidR="00774C25" w:rsidRPr="00774C25" w:rsidRDefault="00774C25" w:rsidP="00D0333B">
      <w:pPr>
        <w:spacing w:after="0"/>
        <w:jc w:val="both"/>
        <w:rPr>
          <w:rFonts w:ascii="Times New Roman" w:eastAsia="Times New Roman" w:hAnsi="Times New Roman" w:cs="Times New Roman"/>
          <w:sz w:val="26"/>
          <w:szCs w:val="26"/>
        </w:rPr>
      </w:pPr>
    </w:p>
    <w:p w:rsidR="000E4085" w:rsidRPr="00774C25" w:rsidRDefault="000E4085" w:rsidP="00990603">
      <w:pPr>
        <w:spacing w:after="0" w:line="240" w:lineRule="auto"/>
        <w:jc w:val="both"/>
        <w:rPr>
          <w:rFonts w:ascii="Times New Roman" w:eastAsia="Times New Roman" w:hAnsi="Times New Roman" w:cs="Times New Roman"/>
          <w:sz w:val="18"/>
          <w:szCs w:val="18"/>
        </w:rPr>
      </w:pPr>
      <w:r>
        <w:rPr>
          <w:rFonts w:eastAsia="Times New Roman" w:cs="Times New Roman"/>
          <w:color w:val="333333"/>
        </w:rPr>
        <w:tab/>
      </w:r>
    </w:p>
    <w:tbl>
      <w:tblPr>
        <w:tblW w:w="9900" w:type="dxa"/>
        <w:tblCellSpacing w:w="0" w:type="dxa"/>
        <w:shd w:val="clear" w:color="auto" w:fill="FFFFFF"/>
        <w:tblCellMar>
          <w:left w:w="0" w:type="dxa"/>
          <w:right w:w="0" w:type="dxa"/>
        </w:tblCellMar>
        <w:tblLook w:val="04A0"/>
      </w:tblPr>
      <w:tblGrid>
        <w:gridCol w:w="9900"/>
      </w:tblGrid>
      <w:tr w:rsidR="00D0333B" w:rsidRPr="00D0333B" w:rsidTr="00D0333B">
        <w:trPr>
          <w:tblCellSpacing w:w="0" w:type="dxa"/>
        </w:trPr>
        <w:tc>
          <w:tcPr>
            <w:tcW w:w="5000" w:type="pct"/>
            <w:shd w:val="clear" w:color="auto" w:fill="FFFFFF"/>
            <w:hideMark/>
          </w:tcPr>
          <w:p w:rsidR="00D0333B" w:rsidRPr="00D0333B" w:rsidRDefault="00D0333B" w:rsidP="000E4085">
            <w:pPr>
              <w:tabs>
                <w:tab w:val="left" w:pos="6840"/>
              </w:tabs>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jc w:val="center"/>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bl>
    <w:p w:rsidR="0015709E" w:rsidRDefault="0015709E" w:rsidP="000E4085">
      <w:pPr>
        <w:pStyle w:val="Standard"/>
        <w:jc w:val="right"/>
        <w:rPr>
          <w:rFonts w:eastAsia="Times New Roman" w:cs="Times New Roman"/>
          <w:color w:val="333333"/>
          <w:lang w:val="ru-RU"/>
        </w:rPr>
      </w:pPr>
    </w:p>
    <w:p w:rsidR="0015709E" w:rsidRDefault="0015709E" w:rsidP="000E4085">
      <w:pPr>
        <w:pStyle w:val="Standard"/>
        <w:jc w:val="right"/>
        <w:rPr>
          <w:rFonts w:eastAsia="Times New Roman" w:cs="Times New Roman"/>
          <w:color w:val="333333"/>
          <w:lang w:val="ru-RU"/>
        </w:rPr>
      </w:pPr>
    </w:p>
    <w:p w:rsidR="0015709E" w:rsidRDefault="0015709E" w:rsidP="0015709E">
      <w:pPr>
        <w:pStyle w:val="Standard"/>
        <w:tabs>
          <w:tab w:val="left" w:pos="7155"/>
        </w:tabs>
        <w:rPr>
          <w:rFonts w:eastAsia="Times New Roman" w:cs="Times New Roman"/>
          <w:color w:val="333333"/>
          <w:lang w:val="ru-RU"/>
        </w:rPr>
      </w:pPr>
      <w:r>
        <w:rPr>
          <w:rFonts w:eastAsia="Times New Roman" w:cs="Times New Roman"/>
          <w:color w:val="333333"/>
          <w:lang w:val="ru-RU"/>
        </w:rPr>
        <w:tab/>
      </w:r>
    </w:p>
    <w:p w:rsidR="0015709E" w:rsidRDefault="0015709E" w:rsidP="0015709E">
      <w:pPr>
        <w:pStyle w:val="Standard"/>
        <w:tabs>
          <w:tab w:val="left" w:pos="7155"/>
        </w:tabs>
        <w:rPr>
          <w:rFonts w:eastAsia="Times New Roman" w:cs="Times New Roman"/>
          <w:color w:val="333333"/>
          <w:lang w:val="ru-RU"/>
        </w:rPr>
      </w:pPr>
    </w:p>
    <w:p w:rsidR="0015709E" w:rsidRDefault="0015709E" w:rsidP="000E4085">
      <w:pPr>
        <w:pStyle w:val="Standard"/>
        <w:jc w:val="right"/>
        <w:rPr>
          <w:rFonts w:eastAsia="Times New Roman" w:cs="Times New Roman"/>
          <w:color w:val="333333"/>
          <w:lang w:val="ru-RU"/>
        </w:rPr>
      </w:pPr>
    </w:p>
    <w:p w:rsidR="0015709E" w:rsidRDefault="0015709E" w:rsidP="000E4085">
      <w:pPr>
        <w:pStyle w:val="Standard"/>
        <w:jc w:val="right"/>
        <w:rPr>
          <w:rFonts w:eastAsia="Times New Roman" w:cs="Times New Roman"/>
          <w:color w:val="333333"/>
          <w:lang w:val="ru-RU"/>
        </w:rPr>
      </w:pPr>
    </w:p>
    <w:p w:rsidR="007778E2" w:rsidRDefault="007778E2" w:rsidP="000E4085">
      <w:pPr>
        <w:pStyle w:val="Standard"/>
        <w:jc w:val="right"/>
        <w:rPr>
          <w:rFonts w:eastAsia="Times New Roman" w:cs="Times New Roman"/>
          <w:color w:val="333333"/>
          <w:lang w:val="ru-RU"/>
        </w:rPr>
      </w:pPr>
    </w:p>
    <w:p w:rsidR="007922C2" w:rsidRDefault="000E4085" w:rsidP="000E4085">
      <w:pPr>
        <w:pStyle w:val="Standard"/>
        <w:jc w:val="right"/>
        <w:rPr>
          <w:rFonts w:eastAsia="Times New Roman" w:cs="Times New Roman"/>
          <w:color w:val="333333"/>
          <w:lang w:val="ru-RU"/>
        </w:rPr>
      </w:pPr>
      <w:r>
        <w:rPr>
          <w:rFonts w:eastAsia="Times New Roman" w:cs="Times New Roman"/>
          <w:color w:val="333333"/>
        </w:rPr>
        <w:tab/>
      </w:r>
    </w:p>
    <w:p w:rsidR="000E4085" w:rsidRPr="00CF610E" w:rsidRDefault="000E4085" w:rsidP="000E4085">
      <w:pPr>
        <w:pStyle w:val="Standard"/>
        <w:jc w:val="right"/>
        <w:rPr>
          <w:bCs/>
          <w:lang w:val="ru-RU"/>
        </w:rPr>
      </w:pPr>
      <w:r w:rsidRPr="00CF610E">
        <w:rPr>
          <w:bCs/>
          <w:lang w:val="ru-RU"/>
        </w:rPr>
        <w:lastRenderedPageBreak/>
        <w:t>Приложение № 1</w:t>
      </w:r>
    </w:p>
    <w:p w:rsidR="000E4085" w:rsidRPr="00CF610E" w:rsidRDefault="000E4085" w:rsidP="000E4085">
      <w:pPr>
        <w:pStyle w:val="Standard"/>
        <w:jc w:val="right"/>
        <w:rPr>
          <w:bCs/>
          <w:lang w:val="ru-RU"/>
        </w:rPr>
      </w:pPr>
      <w:r w:rsidRPr="00CF610E">
        <w:rPr>
          <w:bCs/>
          <w:lang w:val="ru-RU"/>
        </w:rPr>
        <w:t>к постановлению Администрации</w:t>
      </w:r>
    </w:p>
    <w:p w:rsidR="000E4085" w:rsidRDefault="004A10D4" w:rsidP="00990603">
      <w:pPr>
        <w:pStyle w:val="Standard"/>
        <w:jc w:val="right"/>
        <w:rPr>
          <w:bCs/>
          <w:lang w:val="ru-RU"/>
        </w:rPr>
      </w:pPr>
      <w:r>
        <w:rPr>
          <w:bCs/>
          <w:lang w:val="ru-RU"/>
        </w:rPr>
        <w:t>Балко-Грузского</w:t>
      </w:r>
      <w:r w:rsidR="000E4085" w:rsidRPr="00CF610E">
        <w:rPr>
          <w:bCs/>
          <w:lang w:val="ru-RU"/>
        </w:rPr>
        <w:t xml:space="preserve"> сельского поселения</w:t>
      </w:r>
    </w:p>
    <w:p w:rsidR="007922C2" w:rsidRPr="00990603" w:rsidRDefault="004A10D4" w:rsidP="00990603">
      <w:pPr>
        <w:pStyle w:val="Standard"/>
        <w:jc w:val="right"/>
        <w:rPr>
          <w:bCs/>
          <w:lang w:val="ru-RU"/>
        </w:rPr>
      </w:pPr>
      <w:r>
        <w:rPr>
          <w:bCs/>
          <w:lang w:val="ru-RU"/>
        </w:rPr>
        <w:t xml:space="preserve">от </w:t>
      </w:r>
      <w:r w:rsidR="007778E2">
        <w:rPr>
          <w:bCs/>
          <w:lang w:val="ru-RU"/>
        </w:rPr>
        <w:t>29.01.</w:t>
      </w:r>
      <w:r>
        <w:rPr>
          <w:bCs/>
          <w:lang w:val="ru-RU"/>
        </w:rPr>
        <w:t>2019</w:t>
      </w:r>
      <w:r w:rsidR="007922C2">
        <w:rPr>
          <w:bCs/>
          <w:lang w:val="ru-RU"/>
        </w:rPr>
        <w:t xml:space="preserve"> г</w:t>
      </w:r>
      <w:r w:rsidR="007778E2">
        <w:rPr>
          <w:bCs/>
          <w:lang w:val="ru-RU"/>
        </w:rPr>
        <w:t>. № 12</w:t>
      </w:r>
    </w:p>
    <w:p w:rsidR="009054E8" w:rsidRPr="009054E8" w:rsidRDefault="009054E8" w:rsidP="00774C25">
      <w:pPr>
        <w:shd w:val="clear" w:color="auto" w:fill="FFFFFF"/>
        <w:spacing w:before="240" w:after="24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Административный регламент исполнения администрацией </w:t>
      </w:r>
      <w:r w:rsidR="004A10D4">
        <w:rPr>
          <w:rFonts w:ascii="Times New Roman" w:eastAsia="Times New Roman" w:hAnsi="Times New Roman" w:cs="Times New Roman"/>
          <w:b/>
          <w:bCs/>
          <w:color w:val="333333"/>
          <w:sz w:val="24"/>
          <w:szCs w:val="24"/>
        </w:rPr>
        <w:t>Балко-Грузского</w:t>
      </w:r>
      <w:r>
        <w:rPr>
          <w:rFonts w:ascii="Times New Roman" w:eastAsia="Times New Roman" w:hAnsi="Times New Roman" w:cs="Times New Roman"/>
          <w:b/>
          <w:bCs/>
          <w:color w:val="333333"/>
          <w:sz w:val="24"/>
          <w:szCs w:val="24"/>
        </w:rPr>
        <w:t xml:space="preserve"> сельского посел</w:t>
      </w:r>
      <w:r w:rsidRPr="009054E8">
        <w:rPr>
          <w:rFonts w:ascii="Times New Roman" w:eastAsia="Times New Roman" w:hAnsi="Times New Roman" w:cs="Times New Roman"/>
          <w:b/>
          <w:bCs/>
          <w:color w:val="333333"/>
          <w:sz w:val="24"/>
          <w:szCs w:val="24"/>
        </w:rPr>
        <w:t xml:space="preserve">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b/>
          <w:bCs/>
          <w:color w:val="333333"/>
          <w:sz w:val="24"/>
          <w:szCs w:val="24"/>
        </w:rPr>
        <w:t>Балко-Грузского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774C25">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1. Общие положения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1.1. </w:t>
      </w:r>
      <w:proofErr w:type="gramStart"/>
      <w:r w:rsidRPr="009054E8">
        <w:rPr>
          <w:rFonts w:ascii="Times New Roman" w:eastAsia="Times New Roman" w:hAnsi="Times New Roman" w:cs="Times New Roman"/>
          <w:color w:val="333333"/>
          <w:sz w:val="24"/>
          <w:szCs w:val="24"/>
        </w:rPr>
        <w:t xml:space="preserve">Административный регламент по исполнению муниципальной функции по осуществлению муниципального лесного контроля в границах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B35DBA">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 xml:space="preserve">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ского</w:t>
      </w:r>
      <w:r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(далее - регламент) разработан в целях повышения качества и эффективности проводимых проверок по использованию лесных участков, защиты прав участников отношений в сфере лесопользования, определяет сроки и последовательность действий при осуществлении полномочий по муниципальному лесному контролю.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1.2. Муниципальную функцию по осуществлению муниципального лесного контроля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исполняет администрация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(далее – администрация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1.3. Муниципальный лесной контроль осуществляется уполномоченным должностным лицом администрации поселения (далее – уполномоченное должностное лицо).</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1.4. Уполномоченное должностное лицо на осуществление муниципального лесного контроля определяется в постановлении администрации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1.5. </w:t>
      </w:r>
      <w:proofErr w:type="gramStart"/>
      <w:r w:rsidRPr="009054E8">
        <w:rPr>
          <w:rFonts w:ascii="Times New Roman" w:eastAsia="Times New Roman" w:hAnsi="Times New Roman" w:cs="Times New Roman"/>
          <w:color w:val="333333"/>
          <w:sz w:val="24"/>
          <w:szCs w:val="24"/>
        </w:rPr>
        <w:t>Муниципальный лесной контроль -  деятельность администрации поселения по организации и проведению на территории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лесных отношений) в отношении лесных участков, расположенных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w:t>
      </w:r>
      <w:proofErr w:type="gramEnd"/>
      <w:r w:rsidRPr="009054E8">
        <w:rPr>
          <w:rFonts w:ascii="Times New Roman" w:eastAsia="Times New Roman" w:hAnsi="Times New Roman" w:cs="Times New Roman"/>
          <w:color w:val="333333"/>
          <w:sz w:val="24"/>
          <w:szCs w:val="24"/>
        </w:rPr>
        <w:t xml:space="preserve"> и иная ответственность, а также деятельность, направленная на организацию и проведение мероприятий по профилактике нарушений указанных требований.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1.6. Нормативные правовые акты, регулирующие исполнение муниципальной функции по осуществлению муниципального лесного контроля: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4" w:history="1">
        <w:proofErr w:type="gramStart"/>
        <w:r w:rsidR="009054E8" w:rsidRPr="00B35DBA">
          <w:rPr>
            <w:rFonts w:ascii="Times New Roman" w:eastAsia="Times New Roman" w:hAnsi="Times New Roman" w:cs="Times New Roman"/>
            <w:sz w:val="24"/>
            <w:szCs w:val="24"/>
          </w:rPr>
          <w:t>Конституци</w:t>
        </w:r>
      </w:hyperlink>
      <w:r w:rsidR="009054E8" w:rsidRPr="00B35DBA">
        <w:rPr>
          <w:rFonts w:ascii="Times New Roman" w:eastAsia="Times New Roman" w:hAnsi="Times New Roman" w:cs="Times New Roman"/>
          <w:sz w:val="24"/>
          <w:szCs w:val="24"/>
        </w:rPr>
        <w:t>я</w:t>
      </w:r>
      <w:proofErr w:type="gramEnd"/>
      <w:r w:rsidR="009054E8" w:rsidRPr="009054E8">
        <w:rPr>
          <w:rFonts w:ascii="Times New Roman" w:eastAsia="Times New Roman" w:hAnsi="Times New Roman" w:cs="Times New Roman"/>
          <w:color w:val="333333"/>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издании «Российская газета», № 7 от 21.01.2009;</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Гражданский кодекс Российской Федерации, </w:t>
      </w:r>
      <w:hyperlink r:id="rId5" w:history="1">
        <w:r w:rsidR="009054E8" w:rsidRPr="00B35DBA">
          <w:rPr>
            <w:rFonts w:ascii="Times New Roman" w:eastAsia="Times New Roman" w:hAnsi="Times New Roman" w:cs="Times New Roman"/>
            <w:sz w:val="24"/>
            <w:szCs w:val="24"/>
          </w:rPr>
          <w:t>часть первая</w:t>
        </w:r>
      </w:hyperlink>
      <w:r w:rsidR="009054E8" w:rsidRPr="00B35DBA">
        <w:rPr>
          <w:rFonts w:ascii="Times New Roman" w:eastAsia="Times New Roman" w:hAnsi="Times New Roman" w:cs="Times New Roman"/>
          <w:sz w:val="24"/>
          <w:szCs w:val="24"/>
        </w:rPr>
        <w:t> </w:t>
      </w:r>
      <w:r w:rsidR="009054E8" w:rsidRPr="009054E8">
        <w:rPr>
          <w:rFonts w:ascii="Times New Roman" w:eastAsia="Times New Roman" w:hAnsi="Times New Roman" w:cs="Times New Roman"/>
          <w:color w:val="333333"/>
          <w:sz w:val="24"/>
          <w:szCs w:val="24"/>
        </w:rPr>
        <w:t>от 30.11.1994 № 51-ФЗ. Первоначальный текст документа опубликован в издании «Собрание законодательства РФ», 05.12.1994, № 32, ст. 3301; </w:t>
      </w:r>
      <w:hyperlink r:id="rId6" w:history="1">
        <w:r w:rsidR="009054E8" w:rsidRPr="00B35DBA">
          <w:rPr>
            <w:rFonts w:ascii="Times New Roman" w:eastAsia="Times New Roman" w:hAnsi="Times New Roman" w:cs="Times New Roman"/>
            <w:sz w:val="24"/>
            <w:szCs w:val="24"/>
          </w:rPr>
          <w:t>часть вторая</w:t>
        </w:r>
      </w:hyperlink>
      <w:r w:rsidR="009054E8" w:rsidRPr="009054E8">
        <w:rPr>
          <w:rFonts w:ascii="Times New Roman" w:eastAsia="Times New Roman" w:hAnsi="Times New Roman" w:cs="Times New Roman"/>
          <w:color w:val="333333"/>
          <w:sz w:val="24"/>
          <w:szCs w:val="24"/>
        </w:rPr>
        <w:t> от 26.01.1996 № 14-ФЗ. Первоначальный текст документа опубликован в издании «Собрание законодательства РФ», 29.01.1996, № 5, ст. 410;</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Лесной кодексом Российской Федерации. Первоначальный текст документа опубликован в издании «Российская газета» от 08.12.2006 № 277;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Земельный </w:t>
      </w:r>
      <w:hyperlink r:id="rId7"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от 25.10.2001 № 136-ФЗ. Первоначальный текст документа опубликован в издании «Собрание законодательства РФ», 29.10.2001, № 44, ст. 4147;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8"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об административных правонарушениях от 30.12.2001 № 195-ФЗ. Первоначальный текст документа опубликован в издании «Российская газета», № 256, 31.12.2001;</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Федеральный </w:t>
      </w:r>
      <w:hyperlink r:id="rId9"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(далее – Федеральный закон от 26.12.2008 № 294-ФЗ). Первоначальный текст документа опубликован в издании «Российская газета», № 266, 30.12.2008;</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Федеральный </w:t>
      </w:r>
      <w:hyperlink r:id="rId10"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«Об общих принципах организации местного самоуправления в Российской Федерации» от 06.10.2003 № 131-ФЗ. Первоначальный текст документа опубликован в издании «Собрание законодательства РФ», 06.10.2003, № 40, ст. 3822;</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9054E8" w:rsidRPr="009054E8">
        <w:rPr>
          <w:rFonts w:ascii="Times New Roman" w:eastAsia="Times New Roman" w:hAnsi="Times New Roman" w:cs="Times New Roman"/>
          <w:color w:val="333333"/>
          <w:sz w:val="24"/>
          <w:szCs w:val="24"/>
        </w:rPr>
        <w:t>контроля ежегодных планов проведения плановых проверок юридических лиц</w:t>
      </w:r>
      <w:proofErr w:type="gramEnd"/>
      <w:r w:rsidR="009054E8" w:rsidRPr="009054E8">
        <w:rPr>
          <w:rFonts w:ascii="Times New Roman" w:eastAsia="Times New Roman" w:hAnsi="Times New Roman" w:cs="Times New Roman"/>
          <w:color w:val="333333"/>
          <w:sz w:val="24"/>
          <w:szCs w:val="24"/>
        </w:rPr>
        <w:t xml:space="preserve"> и индивидуальных предпринимателей». </w:t>
      </w:r>
      <w:proofErr w:type="gramStart"/>
      <w:r w:rsidR="009054E8" w:rsidRPr="009054E8">
        <w:rPr>
          <w:rFonts w:ascii="Times New Roman" w:eastAsia="Times New Roman" w:hAnsi="Times New Roman" w:cs="Times New Roman"/>
          <w:color w:val="333333"/>
          <w:sz w:val="24"/>
          <w:szCs w:val="24"/>
        </w:rPr>
        <w:t>Первоначальный текст документа опубликован в издании «Собрание законодательства Российской Федерации» от 12.07.2010 № 28, ст.3706);</w:t>
      </w:r>
      <w:proofErr w:type="gramEnd"/>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1" w:history="1">
        <w:r w:rsidR="009054E8" w:rsidRPr="00B35DBA">
          <w:rPr>
            <w:rFonts w:ascii="Times New Roman" w:eastAsia="Times New Roman" w:hAnsi="Times New Roman" w:cs="Times New Roman"/>
            <w:sz w:val="24"/>
            <w:szCs w:val="24"/>
          </w:rPr>
          <w:t>Устав</w:t>
        </w:r>
      </w:hyperlink>
      <w:r w:rsidR="009054E8" w:rsidRPr="009054E8">
        <w:rPr>
          <w:rFonts w:ascii="Times New Roman" w:eastAsia="Times New Roman" w:hAnsi="Times New Roman" w:cs="Times New Roman"/>
          <w:color w:val="333333"/>
          <w:sz w:val="24"/>
          <w:szCs w:val="24"/>
        </w:rPr>
        <w:t xml:space="preserve">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B35DBA">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w:t>
      </w:r>
      <w:r>
        <w:rPr>
          <w:rFonts w:ascii="Times New Roman" w:eastAsia="Times New Roman" w:hAnsi="Times New Roman" w:cs="Times New Roman"/>
          <w:color w:val="333333"/>
          <w:sz w:val="24"/>
          <w:szCs w:val="24"/>
        </w:rPr>
        <w:t>к</w:t>
      </w:r>
      <w:r w:rsidR="00B35DBA">
        <w:rPr>
          <w:rFonts w:ascii="Times New Roman" w:eastAsia="Times New Roman" w:hAnsi="Times New Roman" w:cs="Times New Roman"/>
          <w:color w:val="333333"/>
          <w:sz w:val="24"/>
          <w:szCs w:val="24"/>
        </w:rPr>
        <w:t>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2" w:history="1">
        <w:r w:rsidR="009054E8" w:rsidRPr="00B35DBA">
          <w:rPr>
            <w:rFonts w:ascii="Times New Roman" w:eastAsia="Times New Roman" w:hAnsi="Times New Roman" w:cs="Times New Roman"/>
            <w:sz w:val="24"/>
            <w:szCs w:val="24"/>
          </w:rPr>
          <w:t>Положение</w:t>
        </w:r>
      </w:hyperlink>
      <w:r w:rsidR="009054E8" w:rsidRPr="009054E8">
        <w:rPr>
          <w:rFonts w:ascii="Times New Roman" w:eastAsia="Times New Roman" w:hAnsi="Times New Roman" w:cs="Times New Roman"/>
          <w:color w:val="333333"/>
          <w:sz w:val="24"/>
          <w:szCs w:val="24"/>
        </w:rPr>
        <w:t xml:space="preserve"> о муниципальном лесном контроле в границах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9054E8" w:rsidRPr="009054E8">
        <w:rPr>
          <w:rFonts w:ascii="Times New Roman" w:eastAsia="Times New Roman" w:hAnsi="Times New Roman" w:cs="Times New Roman"/>
          <w:color w:val="333333"/>
          <w:sz w:val="24"/>
          <w:szCs w:val="24"/>
        </w:rPr>
        <w:t xml:space="preserve"> 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ского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настоящий Регламент.</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1.7. Организация и проведение муниципального лесного контроля в отношении юридических лиц, индивидуальных предпринимателей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 Предметом муниципального лесного контроля является </w:t>
      </w: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соблюдением субъектами лесных отношений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а также организация и проведение мероприятий по профилактике нарушений указанных требований, в том числе контроль за соблюдением:</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1.8.1.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участком, а также самовольной мены лесными участками.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1.8.2. Требований лесного законодательства об использовании лесных участков по целевому назначению.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1.8.3. Требований лесного законодательства органами местного самоуправления при предоставлении лесных участков, находящихся в муниципальной собственности.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1.8.4. Требований по недопущению фактов деградации лесных насаждений и их незаконной вырубки, загрязнения и захламления территории лесного участка.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1.8.5. Требований по соблюдения юридическими лицами и индивидуальными предпринимателями Правил пожарной безопасности в лесах, а также выполнение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мероприятий по пожарной и санитарной безопасности в лесах, правил лесопользования и ухода за лесами.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1.8.6. Требований по </w:t>
      </w:r>
      <w:proofErr w:type="gramStart"/>
      <w:r w:rsidRPr="009054E8">
        <w:rPr>
          <w:rFonts w:ascii="Times New Roman" w:eastAsia="Times New Roman" w:hAnsi="Times New Roman" w:cs="Times New Roman"/>
          <w:color w:val="333333"/>
          <w:sz w:val="24"/>
          <w:szCs w:val="24"/>
        </w:rPr>
        <w:t>контролю за</w:t>
      </w:r>
      <w:proofErr w:type="gramEnd"/>
      <w:r w:rsidRPr="009054E8">
        <w:rPr>
          <w:rFonts w:ascii="Times New Roman" w:eastAsia="Times New Roman" w:hAnsi="Times New Roman" w:cs="Times New Roman"/>
          <w:color w:val="333333"/>
          <w:sz w:val="24"/>
          <w:szCs w:val="24"/>
        </w:rPr>
        <w:t xml:space="preserve"> реализацией проектов освоения лесов.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1.8.7. Обязанностей по обеспечению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профилактики, своевременного выявления и защиты лесов от вредителей и болезней леса.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1.8.8. Режима использования лесных участков и лесов в </w:t>
      </w:r>
      <w:proofErr w:type="spellStart"/>
      <w:r w:rsidRPr="009054E8">
        <w:rPr>
          <w:rFonts w:ascii="Times New Roman" w:eastAsia="Times New Roman" w:hAnsi="Times New Roman" w:cs="Times New Roman"/>
          <w:color w:val="333333"/>
          <w:sz w:val="24"/>
          <w:szCs w:val="24"/>
        </w:rPr>
        <w:t>водоохранных</w:t>
      </w:r>
      <w:proofErr w:type="spellEnd"/>
      <w:r w:rsidRPr="009054E8">
        <w:rPr>
          <w:rFonts w:ascii="Times New Roman" w:eastAsia="Times New Roman" w:hAnsi="Times New Roman" w:cs="Times New Roman"/>
          <w:color w:val="333333"/>
          <w:sz w:val="24"/>
          <w:szCs w:val="24"/>
        </w:rPr>
        <w:t xml:space="preserve"> зонах и прибрежных полосах водных объектов.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1.8.9. Предписаний, выданных должностными лицами администрации поселения в пределах компетенции, по вопросам соблюдения требований лесного законодательства и устранения нарушений в области лесных отношений.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 Права и обязанности уполномоченного должностного лица при осуществлении муниципального лесного контроля</w:t>
      </w:r>
      <w:r w:rsidR="00774C25">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1.9.1. Уполномоченное должностное лицо при осуществлении муниципального лесного контроля имеет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sidR="00865B08">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органов местного самоуправления, организаций необходимые для осуществления муниципального лесного контроля сведения и материалы о состоянии, использовании и охране лесных участков, в том числе документы, удостоверяющие права на </w:t>
      </w:r>
      <w:r w:rsidR="009054E8" w:rsidRPr="009054E8">
        <w:rPr>
          <w:rFonts w:ascii="Times New Roman" w:eastAsia="Times New Roman" w:hAnsi="Times New Roman" w:cs="Times New Roman"/>
          <w:color w:val="333333"/>
          <w:sz w:val="24"/>
          <w:szCs w:val="24"/>
        </w:rPr>
        <w:lastRenderedPageBreak/>
        <w:t>лесные участки и находящиеся на них объекты, а также сведения</w:t>
      </w:r>
      <w:proofErr w:type="gramEnd"/>
      <w:r w:rsidR="009054E8" w:rsidRPr="009054E8">
        <w:rPr>
          <w:rFonts w:ascii="Times New Roman" w:eastAsia="Times New Roman" w:hAnsi="Times New Roman" w:cs="Times New Roman"/>
          <w:color w:val="333333"/>
          <w:sz w:val="24"/>
          <w:szCs w:val="24"/>
        </w:rPr>
        <w:t xml:space="preserve"> о лицах, использующих лесные участки, в отношении которых проводятся проверки, в части, относящейся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 предъявлении служебного удостоверения обследовать лесные участки, находящиеся в собственности, владении, пользовании и аренде у субъектов лесных отношений;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направлять </w:t>
      </w:r>
      <w:proofErr w:type="gramStart"/>
      <w:r w:rsidR="009054E8" w:rsidRPr="009054E8">
        <w:rPr>
          <w:rFonts w:ascii="Times New Roman" w:eastAsia="Times New Roman" w:hAnsi="Times New Roman" w:cs="Times New Roman"/>
          <w:color w:val="333333"/>
          <w:sz w:val="24"/>
          <w:szCs w:val="24"/>
        </w:rPr>
        <w:t>в соответствующие органы материалы о признаках нарушений лесного законодательства для решения вопроса о привлечении виновных лиц к административной ответственности</w:t>
      </w:r>
      <w:proofErr w:type="gramEnd"/>
      <w:r w:rsidR="009054E8" w:rsidRPr="009054E8">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1.9.2. Уполномоченное должностное лицо обязано: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пресечению нарушений требований, установленных муниципальными правовыми актами, и обязательных требований;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законодательство Российской Федерации, права и законные интересы субъектов лесных отношений, проверка которых проводится;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на основании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 о ее проведении в соответствии с ее назначением;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 и в случае, предусмотренном </w:t>
      </w:r>
      <w:proofErr w:type="gramStart"/>
      <w:r w:rsidR="009054E8" w:rsidRPr="009054E8">
        <w:rPr>
          <w:rFonts w:ascii="Times New Roman" w:eastAsia="Times New Roman" w:hAnsi="Times New Roman" w:cs="Times New Roman"/>
          <w:color w:val="333333"/>
          <w:sz w:val="24"/>
          <w:szCs w:val="24"/>
        </w:rPr>
        <w:t>ч</w:t>
      </w:r>
      <w:proofErr w:type="gramEnd"/>
      <w:r w:rsidR="009054E8" w:rsidRPr="009054E8">
        <w:rPr>
          <w:rFonts w:ascii="Times New Roman" w:eastAsia="Times New Roman" w:hAnsi="Times New Roman" w:cs="Times New Roman"/>
          <w:color w:val="333333"/>
          <w:sz w:val="24"/>
          <w:szCs w:val="24"/>
        </w:rPr>
        <w:t>. 5 ст. 10 Федерального закона № 294-ФЗ копии документа о согласовании проведения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субъектам лесных отношений либо их представителям присутствовать при проведении проверки и давать разъяснения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предоставлять субъектам лесных отношений либо их представителям, присутствующим при проведении проверки, информацию и документы, относящиеся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результатами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документами и (или) информацией, полученными в рамках межведомственного взаимодействия;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9054E8" w:rsidRPr="009054E8">
        <w:rPr>
          <w:rFonts w:ascii="Times New Roman" w:eastAsia="Times New Roman" w:hAnsi="Times New Roman" w:cs="Times New Roman"/>
          <w:color w:val="333333"/>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сроки проведения проверки, установленные Федеральным законом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ограничения при проведении проверки, установленные ст. 15 Федерального закона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требовать от субъектов лесных отношений либо их представителей документы и иные сведения, представление которых не предусмотрено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перед началом проведения выездной проверки по просьбе субъектов лесных отношений либо их представителей ознакомить с положениями настоящего регламента;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1.10. Права и обязанности субъектов лесных отношений при проведении проверок при осуществлении муниципального лесного контроля.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1.10.1. При проведении мероприятий по муниципальному лесному контролю субъекты лесных отношений обязаны:</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присутствовать лично или обеспечить присутствие уполномоченных представителей при проведении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обеспечить доступ на лесной участок;</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уполномоченному должностному лицу проведению проверки.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1.10.2. Субъекты лесных отношений имеют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непосредственно присутствовать при проведении проверки, давать объяснения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получать от администрации поселения, должностных лиц администрации поселения информацию, которая относится к предмету проверки и предоставление которой предусмотрено федеральным законодательством;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документами и (или) информацией, полученными администрацией поселения, должностными лицами администрации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обжаловать действия (бездействие) должностных лиц администрации поселения,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1.10.3. Юридические лица и индивидуальные предприниматели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65B08">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к участию в проверке.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1.11. Результатом исполнения муниципальной функции по осуществлению муниципального лесного контроля является: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выявление и принятие мер по устранению нарушений лесного законодательства;</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исполнение нарушителями лесного законодательства предписаний, выданных уполномоченным должностным лицом, об устранении выявленных нарушений. </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2. Требования к порядку осуществления муниципального контроля</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2.1. Информация о месте нахождения, справочных телефонах и графике работы администрации поселения</w:t>
      </w:r>
      <w:r w:rsidR="009302B2">
        <w:rPr>
          <w:rFonts w:ascii="Times New Roman" w:eastAsia="Times New Roman" w:hAnsi="Times New Roman" w:cs="Times New Roman"/>
          <w:color w:val="333333"/>
          <w:sz w:val="24"/>
          <w:szCs w:val="24"/>
        </w:rPr>
        <w:t>:</w:t>
      </w:r>
    </w:p>
    <w:p w:rsidR="009054E8" w:rsidRPr="009054E8" w:rsidRDefault="009054E8" w:rsidP="0015709E">
      <w:pP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Место нахождения администрации поселения – </w:t>
      </w:r>
      <w:r w:rsidR="0015709E" w:rsidRPr="0015709E">
        <w:rPr>
          <w:rFonts w:ascii="Times New Roman" w:hAnsi="Times New Roman" w:cs="Times New Roman"/>
          <w:sz w:val="24"/>
          <w:szCs w:val="24"/>
        </w:rPr>
        <w:t>347</w:t>
      </w:r>
      <w:r w:rsidR="004A10D4">
        <w:rPr>
          <w:rFonts w:ascii="Times New Roman" w:hAnsi="Times New Roman" w:cs="Times New Roman"/>
          <w:sz w:val="24"/>
          <w:szCs w:val="24"/>
        </w:rPr>
        <w:t>684</w:t>
      </w:r>
      <w:r w:rsidR="0015709E" w:rsidRPr="0015709E">
        <w:rPr>
          <w:rFonts w:ascii="Times New Roman" w:hAnsi="Times New Roman" w:cs="Times New Roman"/>
          <w:sz w:val="24"/>
          <w:szCs w:val="24"/>
        </w:rPr>
        <w:t>, Ростовская область,</w:t>
      </w:r>
      <w:r w:rsidR="004A10D4">
        <w:rPr>
          <w:rFonts w:ascii="Times New Roman" w:hAnsi="Times New Roman" w:cs="Times New Roman"/>
          <w:sz w:val="24"/>
          <w:szCs w:val="24"/>
        </w:rPr>
        <w:t xml:space="preserve"> </w:t>
      </w:r>
      <w:proofErr w:type="spellStart"/>
      <w:r w:rsidR="004A10D4">
        <w:rPr>
          <w:rFonts w:ascii="Times New Roman" w:hAnsi="Times New Roman" w:cs="Times New Roman"/>
          <w:sz w:val="24"/>
          <w:szCs w:val="24"/>
        </w:rPr>
        <w:t>Егорлыкский</w:t>
      </w:r>
      <w:proofErr w:type="spellEnd"/>
      <w:r w:rsidR="004A10D4">
        <w:rPr>
          <w:rFonts w:ascii="Times New Roman" w:hAnsi="Times New Roman" w:cs="Times New Roman"/>
          <w:sz w:val="24"/>
          <w:szCs w:val="24"/>
        </w:rPr>
        <w:t xml:space="preserve"> район, х. Мирный</w:t>
      </w:r>
      <w:r w:rsidR="0015709E" w:rsidRPr="0015709E">
        <w:rPr>
          <w:rFonts w:ascii="Times New Roman" w:hAnsi="Times New Roman" w:cs="Times New Roman"/>
          <w:sz w:val="24"/>
          <w:szCs w:val="24"/>
        </w:rPr>
        <w:t xml:space="preserve">, ул. </w:t>
      </w:r>
      <w:r w:rsidR="004A10D4">
        <w:rPr>
          <w:rFonts w:ascii="Times New Roman" w:hAnsi="Times New Roman" w:cs="Times New Roman"/>
          <w:sz w:val="24"/>
          <w:szCs w:val="24"/>
        </w:rPr>
        <w:t>Почтовая 1а</w:t>
      </w:r>
    </w:p>
    <w:p w:rsidR="009054E8" w:rsidRPr="009054E8" w:rsidRDefault="009054E8" w:rsidP="0015709E">
      <w:pP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Почтовый адрес администрации поселения –</w:t>
      </w:r>
      <w:r w:rsidR="004A10D4">
        <w:rPr>
          <w:rFonts w:ascii="Times New Roman" w:hAnsi="Times New Roman" w:cs="Times New Roman"/>
          <w:sz w:val="24"/>
          <w:szCs w:val="24"/>
        </w:rPr>
        <w:t>347684</w:t>
      </w:r>
      <w:r w:rsidR="0015709E" w:rsidRPr="0015709E">
        <w:rPr>
          <w:rFonts w:ascii="Times New Roman" w:hAnsi="Times New Roman" w:cs="Times New Roman"/>
          <w:sz w:val="24"/>
          <w:szCs w:val="24"/>
        </w:rPr>
        <w:t xml:space="preserve">, Ростовская область, </w:t>
      </w:r>
      <w:proofErr w:type="spellStart"/>
      <w:r w:rsidR="0015709E" w:rsidRPr="0015709E">
        <w:rPr>
          <w:rFonts w:ascii="Times New Roman" w:hAnsi="Times New Roman" w:cs="Times New Roman"/>
          <w:sz w:val="24"/>
          <w:szCs w:val="24"/>
        </w:rPr>
        <w:t>Егорлыкский</w:t>
      </w:r>
      <w:proofErr w:type="spellEnd"/>
      <w:r w:rsidR="0015709E" w:rsidRPr="0015709E">
        <w:rPr>
          <w:rFonts w:ascii="Times New Roman" w:hAnsi="Times New Roman" w:cs="Times New Roman"/>
          <w:sz w:val="24"/>
          <w:szCs w:val="24"/>
        </w:rPr>
        <w:t xml:space="preserve"> район, х. </w:t>
      </w:r>
      <w:r w:rsidR="004A10D4">
        <w:rPr>
          <w:rFonts w:ascii="Times New Roman" w:hAnsi="Times New Roman" w:cs="Times New Roman"/>
          <w:sz w:val="24"/>
          <w:szCs w:val="24"/>
        </w:rPr>
        <w:t>Мирный</w:t>
      </w:r>
      <w:r w:rsidR="004A10D4" w:rsidRPr="0015709E">
        <w:rPr>
          <w:rFonts w:ascii="Times New Roman" w:hAnsi="Times New Roman" w:cs="Times New Roman"/>
          <w:sz w:val="24"/>
          <w:szCs w:val="24"/>
        </w:rPr>
        <w:t xml:space="preserve">, ул. </w:t>
      </w:r>
      <w:r w:rsidR="004A10D4">
        <w:rPr>
          <w:rFonts w:ascii="Times New Roman" w:hAnsi="Times New Roman" w:cs="Times New Roman"/>
          <w:sz w:val="24"/>
          <w:szCs w:val="24"/>
        </w:rPr>
        <w:t>Почтовая 1а</w:t>
      </w:r>
    </w:p>
    <w:p w:rsidR="0015709E" w:rsidRDefault="009054E8" w:rsidP="009302B2">
      <w:pPr>
        <w:shd w:val="clear" w:color="auto" w:fill="FFFFFF"/>
        <w:spacing w:after="0" w:line="240" w:lineRule="auto"/>
        <w:ind w:left="-567"/>
        <w:jc w:val="both"/>
      </w:pPr>
      <w:r w:rsidRPr="009054E8">
        <w:rPr>
          <w:rFonts w:ascii="Times New Roman" w:eastAsia="Times New Roman" w:hAnsi="Times New Roman" w:cs="Times New Roman"/>
          <w:color w:val="333333"/>
          <w:sz w:val="24"/>
          <w:szCs w:val="24"/>
        </w:rPr>
        <w:t>Адрес электронной почты администрации поселения – </w:t>
      </w:r>
      <w:r w:rsidR="0015709E" w:rsidRPr="0015709E">
        <w:rPr>
          <w:rFonts w:ascii="Times New Roman" w:hAnsi="Times New Roman" w:cs="Times New Roman"/>
          <w:sz w:val="24"/>
          <w:szCs w:val="24"/>
          <w:lang w:val="en-US"/>
        </w:rPr>
        <w:t>sp</w:t>
      </w:r>
      <w:r w:rsidR="004A10D4">
        <w:rPr>
          <w:rFonts w:ascii="Times New Roman" w:hAnsi="Times New Roman" w:cs="Times New Roman"/>
          <w:sz w:val="24"/>
          <w:szCs w:val="24"/>
        </w:rPr>
        <w:t>10106</w:t>
      </w:r>
      <w:r w:rsidR="0015709E" w:rsidRPr="0015709E">
        <w:rPr>
          <w:rFonts w:ascii="Times New Roman" w:hAnsi="Times New Roman" w:cs="Times New Roman"/>
          <w:sz w:val="24"/>
          <w:szCs w:val="24"/>
        </w:rPr>
        <w:t>@</w:t>
      </w:r>
      <w:proofErr w:type="spellStart"/>
      <w:r w:rsidR="0015709E" w:rsidRPr="0015709E">
        <w:rPr>
          <w:rFonts w:ascii="Times New Roman" w:hAnsi="Times New Roman" w:cs="Times New Roman"/>
          <w:sz w:val="24"/>
          <w:szCs w:val="24"/>
          <w:lang w:val="en-US"/>
        </w:rPr>
        <w:t>donpac</w:t>
      </w:r>
      <w:proofErr w:type="spellEnd"/>
      <w:r w:rsidR="0015709E" w:rsidRPr="0015709E">
        <w:rPr>
          <w:rFonts w:ascii="Times New Roman" w:hAnsi="Times New Roman" w:cs="Times New Roman"/>
          <w:sz w:val="24"/>
          <w:szCs w:val="24"/>
        </w:rPr>
        <w:t>.</w:t>
      </w:r>
      <w:proofErr w:type="spellStart"/>
      <w:r w:rsidR="0015709E" w:rsidRPr="0015709E">
        <w:rPr>
          <w:rFonts w:ascii="Times New Roman" w:hAnsi="Times New Roman" w:cs="Times New Roman"/>
          <w:sz w:val="24"/>
          <w:szCs w:val="24"/>
          <w:lang w:val="en-US"/>
        </w:rPr>
        <w:t>ru</w:t>
      </w:r>
      <w:proofErr w:type="spellEnd"/>
      <w:r w:rsidR="0015709E" w:rsidRPr="0015709E">
        <w:rPr>
          <w:rFonts w:ascii="Times New Roman" w:hAnsi="Times New Roman" w:cs="Times New Roman"/>
          <w:sz w:val="24"/>
          <w:szCs w:val="24"/>
        </w:rPr>
        <w:t>.</w:t>
      </w:r>
    </w:p>
    <w:p w:rsidR="009054E8" w:rsidRPr="00F45C3B" w:rsidRDefault="00F45C3B" w:rsidP="009302B2">
      <w:pPr>
        <w:shd w:val="clear" w:color="auto" w:fill="FFFFFF"/>
        <w:spacing w:after="0" w:line="240" w:lineRule="auto"/>
        <w:ind w:left="-567"/>
        <w:jc w:val="both"/>
        <w:rPr>
          <w:rFonts w:ascii="Times New Roman" w:eastAsia="Times New Roman" w:hAnsi="Times New Roman" w:cs="Times New Roman"/>
          <w:color w:val="333333"/>
          <w:sz w:val="24"/>
          <w:szCs w:val="24"/>
          <w:u w:val="single"/>
        </w:rPr>
      </w:pPr>
      <w:r w:rsidRPr="00F45C3B">
        <w:t xml:space="preserve"> </w:t>
      </w:r>
      <w:r w:rsidR="009054E8" w:rsidRPr="009054E8">
        <w:rPr>
          <w:rFonts w:ascii="Times New Roman" w:eastAsia="Times New Roman" w:hAnsi="Times New Roman" w:cs="Times New Roman"/>
          <w:color w:val="333333"/>
          <w:sz w:val="24"/>
          <w:szCs w:val="24"/>
        </w:rPr>
        <w:t>Официальный сайт в сети Интернет – </w:t>
      </w:r>
      <w:r w:rsidR="004A10D4" w:rsidRPr="004A10D4">
        <w:rPr>
          <w:rFonts w:ascii="Times New Roman" w:hAnsi="Times New Roman" w:cs="Times New Roman"/>
          <w:sz w:val="24"/>
          <w:szCs w:val="24"/>
        </w:rPr>
        <w:t>(</w:t>
      </w:r>
      <w:r w:rsidR="004A10D4" w:rsidRPr="004A10D4">
        <w:rPr>
          <w:rFonts w:ascii="Times New Roman" w:hAnsi="Times New Roman" w:cs="Times New Roman"/>
          <w:sz w:val="24"/>
          <w:szCs w:val="24"/>
          <w:lang w:val="en-US"/>
        </w:rPr>
        <w:t>http</w:t>
      </w:r>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balko</w:t>
      </w:r>
      <w:proofErr w:type="spellEnd"/>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gruzskoe</w:t>
      </w:r>
      <w:proofErr w:type="spellEnd"/>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ru</w:t>
      </w:r>
      <w:proofErr w:type="spellEnd"/>
      <w:r w:rsidR="004A10D4" w:rsidRPr="004A10D4">
        <w:rPr>
          <w:rFonts w:ascii="Times New Roman" w:hAnsi="Times New Roman" w:cs="Times New Roman"/>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Номер телефона (факс) – (88</w:t>
      </w:r>
      <w:r w:rsidR="00F45C3B">
        <w:rPr>
          <w:rFonts w:ascii="Times New Roman" w:eastAsia="Times New Roman" w:hAnsi="Times New Roman" w:cs="Times New Roman"/>
          <w:color w:val="333333"/>
          <w:sz w:val="24"/>
          <w:szCs w:val="24"/>
        </w:rPr>
        <w:t>6370</w:t>
      </w:r>
      <w:r w:rsidRPr="009054E8">
        <w:rPr>
          <w:rFonts w:ascii="Times New Roman" w:eastAsia="Times New Roman" w:hAnsi="Times New Roman" w:cs="Times New Roman"/>
          <w:color w:val="333333"/>
          <w:sz w:val="24"/>
          <w:szCs w:val="24"/>
        </w:rPr>
        <w:t xml:space="preserve">) </w:t>
      </w:r>
      <w:r w:rsidR="004A10D4">
        <w:rPr>
          <w:rFonts w:ascii="Times New Roman" w:eastAsia="Times New Roman" w:hAnsi="Times New Roman" w:cs="Times New Roman"/>
          <w:color w:val="333333"/>
          <w:sz w:val="24"/>
          <w:szCs w:val="24"/>
        </w:rPr>
        <w:t>46-3-02</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График работы администрации поселения:</w:t>
      </w:r>
    </w:p>
    <w:p w:rsidR="00BF08D8" w:rsidRPr="00BF08D8" w:rsidRDefault="004A10D4"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hAnsi="Times New Roman" w:cs="Times New Roman"/>
          <w:sz w:val="24"/>
          <w:szCs w:val="24"/>
        </w:rPr>
        <w:t>Понедельник, вторник, среда,  пятница – с 8.00-17.00, четверг</w:t>
      </w:r>
      <w:r w:rsidR="00BF08D8" w:rsidRPr="00BF08D8">
        <w:rPr>
          <w:rFonts w:ascii="Times New Roman" w:hAnsi="Times New Roman" w:cs="Times New Roman"/>
          <w:sz w:val="24"/>
          <w:szCs w:val="24"/>
        </w:rPr>
        <w:t xml:space="preserve"> - не </w:t>
      </w:r>
      <w:r>
        <w:rPr>
          <w:rFonts w:ascii="Times New Roman" w:hAnsi="Times New Roman" w:cs="Times New Roman"/>
          <w:sz w:val="24"/>
          <w:szCs w:val="24"/>
        </w:rPr>
        <w:t>приемный день,  перерыв с 12.00-13</w:t>
      </w:r>
      <w:r w:rsidR="00BF08D8" w:rsidRPr="00BF08D8">
        <w:rPr>
          <w:rFonts w:ascii="Times New Roman" w:hAnsi="Times New Roman" w:cs="Times New Roman"/>
          <w:sz w:val="24"/>
          <w:szCs w:val="24"/>
        </w:rPr>
        <w:t>.00, суббота, воскресенье – выходные дни</w:t>
      </w:r>
      <w:r w:rsidR="00BF08D8" w:rsidRPr="00BF08D8">
        <w:rPr>
          <w:rFonts w:ascii="Times New Roman" w:eastAsia="Times New Roman" w:hAnsi="Times New Roman" w:cs="Times New Roman"/>
          <w:color w:val="333333"/>
          <w:sz w:val="24"/>
          <w:szCs w:val="24"/>
        </w:rPr>
        <w:t xml:space="preserve"> </w:t>
      </w:r>
      <w:proofErr w:type="gramEnd"/>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лесного контроля. Порядок, форма и место размещения указанной информации</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2.2.1. Информирование заявителей и заинтересованных по вопросам исполнения муниципальной функции (в том числе о месте нахождения и графике работы администрации поселения, о ходе исполнения муниципальной функции) осуществляется специалистами администрации 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2.2.2. Информирование предоставляется на безвозмездной основе.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 Основными требованиями к информированию заявителей и заинтересованных лиц являются: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2.2.3.1. Достоверность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2.2.3.2. Четкость в изложении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2.2.3.3. Полнота информирования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2.2.3.4. Наглядность форм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2.2.3.5. Удобство и доступность получения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2.2.3.6. Оперативность предоставления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2.2.4. Информирование заявителей и заинтересованных лиц осуществляется в виде индивидуального информирования или публичного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 Индивидуальное информирование осуществляется специалистами администрации поселения в устной форме по телефону или на личном приеме, а также в письменной форме: в форме документа на бумажном носителе или в форме электронного документа.</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2.2.5.1. При ответах на телефонные звонки и обращения граждан на личном приеме специалисты администрации поселения подробно и в вежливой (корректной) форме информируют обратившихся по интересующим их вопросам.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2.2.5.2. Ответ на телефонный звонок должен начинаться с информации о наименовании администрации поселения, в которую позвонил гражданин, фамилии, имени, отчестве и должности специалиста администрации поселения, принявшего телефонный звонок.</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2.2.5.3.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2.2.5.4. В случае если для подготовки ответа требуется продолжительное время, специалист администрации поселения, осуществляющий устное индивидуальное информирование, может предложить заинтересованному лицу, заявителю обратиться за необходимой информацией с письменным обращением либо назначить другое удобное для него время для проведения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2.2.5.5. В обращении в форме документа на бумажном носителе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Если в обращении в форме документа на бумажном носителе не </w:t>
      </w:r>
      <w:proofErr w:type="gramStart"/>
      <w:r w:rsidRPr="009054E8">
        <w:rPr>
          <w:rFonts w:ascii="Times New Roman" w:eastAsia="Times New Roman" w:hAnsi="Times New Roman" w:cs="Times New Roman"/>
          <w:color w:val="333333"/>
          <w:sz w:val="24"/>
          <w:szCs w:val="24"/>
        </w:rPr>
        <w:t>указаны</w:t>
      </w:r>
      <w:proofErr w:type="gramEnd"/>
      <w:r w:rsidRPr="009054E8">
        <w:rPr>
          <w:rFonts w:ascii="Times New Roman" w:eastAsia="Times New Roman" w:hAnsi="Times New Roman" w:cs="Times New Roman"/>
          <w:color w:val="333333"/>
          <w:sz w:val="24"/>
          <w:szCs w:val="24"/>
        </w:rPr>
        <w:t xml:space="preserve"> фамилия гражданина, направившего обращение, и почтовый адрес, ответ на обращение не дается.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2.2.5.6. Обращение, поступившее в форме электронного документа, подлежит рассмотрению в порядке, установленном федеральным законодательством. </w:t>
      </w:r>
      <w:proofErr w:type="gramStart"/>
      <w:r w:rsidRPr="009054E8">
        <w:rPr>
          <w:rFonts w:ascii="Times New Roman" w:eastAsia="Times New Roman" w:hAnsi="Times New Roman" w:cs="Times New Roman"/>
          <w:color w:val="333333"/>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форме документа на бумажном носителе.</w:t>
      </w:r>
      <w:proofErr w:type="gramEnd"/>
      <w:r w:rsidRPr="009054E8">
        <w:rPr>
          <w:rFonts w:ascii="Times New Roman" w:eastAsia="Times New Roman" w:hAnsi="Times New Roman" w:cs="Times New Roman"/>
          <w:color w:val="333333"/>
          <w:sz w:val="24"/>
          <w:szCs w:val="24"/>
        </w:rPr>
        <w:t xml:space="preserve"> Гражданин вправе приложить к такому обращению необходимые документы и материалы в форме электронного документа либо направить указанные документы и материалы или их копии в форме документа на бумажном носителе.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2.2.5.7. В ответе на письменное обращение, поступившее в форме документа на бумажном носителе или в форме электронного документа, указываются контактный телефон, фамилия, имя, отчество специалиста администрации поселения, который готовил ответ; фамилия, имя, отчество руководителя администрации поселения; дата и исходящий номер ответа на обращение.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по желанию заявителя, заинтересованного лица в форме документа на бумажном носителе по почтовому адресу, указанному в обращении.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2.2.5.9. Срок ответа на письменное обращение, поступившее в форме документа на бумажном носителе или в форме электронного документа, не должен превышать тридцати дней со дня регистрации обращения.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2.2.6. Публичное информирование осуществляется посредством размещения информации на информационных стендах, в средствах массовой информации, в информационно-телекоммуникационной сети «Интернет», а также в раздаточных информационных материалах (брошюрах, буклетах).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2.2.7. Информационные стенды размещаются в помещениях, занимаемых администрацией поселения, в местах, доступных для заявителя.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2.2.8. Информация о порядке предоставления муниципальной услуги также размещается в федеральной государственной информационной системе «Единый портал государственных и муниципальных услуг (функций)» по адресу: http://www.gosuslugi.ru.</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2.3. Сроки исполнения муниципальной функции по осуществлению муниципального лесного контроля.</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юридическим лицам и индивидуальным предпринимателям, может проводиться не чаще одного раза в три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органам государственной власти, органам местного самоуправления, гражданам, может проводиться не чаще одного раза в два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каждой из проверок (как выездной, так и документарной) в отношении юридических лиц и индивидуальных предпринимателей не может превышать двадцать рабочих дней.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9054E8">
        <w:rPr>
          <w:rFonts w:ascii="Times New Roman" w:eastAsia="Times New Roman" w:hAnsi="Times New Roman" w:cs="Times New Roman"/>
          <w:color w:val="333333"/>
          <w:sz w:val="24"/>
          <w:szCs w:val="24"/>
        </w:rPr>
        <w:t>действия срока приостановления проведения проверки</w:t>
      </w:r>
      <w:proofErr w:type="gramEnd"/>
      <w:r w:rsidRPr="009054E8">
        <w:rPr>
          <w:rFonts w:ascii="Times New Roman" w:eastAsia="Times New Roman" w:hAnsi="Times New Roman" w:cs="Times New Roman"/>
          <w:color w:val="333333"/>
          <w:sz w:val="24"/>
          <w:szCs w:val="24"/>
        </w:rPr>
        <w:t xml:space="preserve"> приостанавливаются связанные с указанной проверкой действия администрации поселения на территории, в зданиях, строениях, сооружениях, помещениях, на иных объектах субъекта малого предпринимательства.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главой поселения, но не более чем на 10 рабочих дней.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2.4. Особенности предоставления муниципальной услуги в электронной форме</w:t>
      </w:r>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этом случае ее предоставление имеет следующие особенности: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w:t>
      </w:r>
      <w:r w:rsidR="004A2630">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и на Едином портале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w:t>
      </w:r>
      <w:r w:rsidR="009054E8" w:rsidRPr="009054E8">
        <w:rPr>
          <w:rFonts w:ascii="Times New Roman" w:eastAsia="Times New Roman" w:hAnsi="Times New Roman" w:cs="Times New Roman"/>
          <w:color w:val="333333"/>
          <w:sz w:val="24"/>
          <w:szCs w:val="24"/>
        </w:rPr>
        <w:lastRenderedPageBreak/>
        <w:t>направления ответов по электронной почте или через Единый портал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получение заявителем (представителем заявителя) результата предоставления муниципальной услуги в электронной форме. </w:t>
      </w:r>
    </w:p>
    <w:p w:rsidR="009054E8" w:rsidRPr="009054E8" w:rsidRDefault="009054E8" w:rsidP="009302B2">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3. Состав, последовательность и сроки выполнения административных процедур, требования к порядку их выполнения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3.1. Исчерпывающий перечень административных процедур:</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решения о проведении проверки;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к проверке;</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проведение проверки плановой (выездной, документарной) и внеплановой (выездной, документарной);</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акта проверки соблюдения лесного законодательства;</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предусмотренных законодательством Российской Федерации мер по выявленным нарушениям.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 Принятие решения о проведении проверки.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 Основанием для принятия решения о проведении проверки является: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3.2.1.1. План проверок на соответствующий календарный год, утвержденный главой </w:t>
      </w:r>
      <w:r w:rsidR="006905B0">
        <w:rPr>
          <w:rFonts w:ascii="Times New Roman" w:eastAsia="Times New Roman" w:hAnsi="Times New Roman" w:cs="Times New Roman"/>
          <w:color w:val="333333"/>
          <w:sz w:val="24"/>
          <w:szCs w:val="24"/>
        </w:rPr>
        <w:t xml:space="preserve">администрации </w:t>
      </w:r>
      <w:r w:rsidRPr="009054E8">
        <w:rPr>
          <w:rFonts w:ascii="Times New Roman" w:eastAsia="Times New Roman" w:hAnsi="Times New Roman" w:cs="Times New Roman"/>
          <w:color w:val="333333"/>
          <w:sz w:val="24"/>
          <w:szCs w:val="24"/>
        </w:rPr>
        <w:t>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3.2.1.2. Истечение срока исполнения ранее выданного предписания об устранении выявленного нарушения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3.2.1.3. </w:t>
      </w:r>
      <w:proofErr w:type="gramStart"/>
      <w:r w:rsidRPr="009054E8">
        <w:rPr>
          <w:rFonts w:ascii="Times New Roman" w:eastAsia="Times New Roman" w:hAnsi="Times New Roman" w:cs="Times New Roman"/>
          <w:color w:val="333333"/>
          <w:sz w:val="24"/>
          <w:szCs w:val="24"/>
        </w:rPr>
        <w:t>Мотивированное представление уполномоченного должностного лица администрации поселения по результатам анализа результатов мероприятий по контролю без взаимодействия с субъектами лесных отношений,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9054E8" w:rsidRPr="009054E8">
        <w:rPr>
          <w:rFonts w:ascii="Times New Roman" w:eastAsia="Times New Roman" w:hAnsi="Times New Roman" w:cs="Times New Roman"/>
          <w:color w:val="333333"/>
          <w:sz w:val="24"/>
          <w:szCs w:val="24"/>
        </w:rPr>
        <w:t>, а также угрозы чрезвычайных ситуаций природного и техногенного характера.</w:t>
      </w:r>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9054E8" w:rsidRPr="009054E8">
        <w:rPr>
          <w:rFonts w:ascii="Times New Roman" w:eastAsia="Times New Roman" w:hAnsi="Times New Roman" w:cs="Times New Roman"/>
          <w:color w:val="333333"/>
          <w:sz w:val="24"/>
          <w:szCs w:val="24"/>
        </w:rPr>
        <w:t xml:space="preserve"> возникновение чрезвычайных ситуаций природного и техногенного характера.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3.2.1.4. </w:t>
      </w:r>
      <w:proofErr w:type="gramStart"/>
      <w:r w:rsidRPr="009054E8">
        <w:rPr>
          <w:rFonts w:ascii="Times New Roman" w:eastAsia="Times New Roman" w:hAnsi="Times New Roman" w:cs="Times New Roman"/>
          <w:color w:val="333333"/>
          <w:sz w:val="24"/>
          <w:szCs w:val="24"/>
        </w:rPr>
        <w:t>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(в случаях принятия решения о проведении проверки в отношении органов государственной власти, органов местного самоуправления, граждан).</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3.2.1.5. </w:t>
      </w:r>
      <w:proofErr w:type="gramStart"/>
      <w:r w:rsidRPr="009054E8">
        <w:rPr>
          <w:rFonts w:ascii="Times New Roman" w:eastAsia="Times New Roman" w:hAnsi="Times New Roman" w:cs="Times New Roman"/>
          <w:color w:val="333333"/>
          <w:sz w:val="24"/>
          <w:szCs w:val="24"/>
        </w:rPr>
        <w:t xml:space="preserve">Издание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w:t>
      </w:r>
      <w:r w:rsidRPr="009054E8">
        <w:rPr>
          <w:rFonts w:ascii="Times New Roman" w:eastAsia="Times New Roman" w:hAnsi="Times New Roman" w:cs="Times New Roman"/>
          <w:color w:val="333333"/>
          <w:sz w:val="24"/>
          <w:szCs w:val="24"/>
        </w:rPr>
        <w:lastRenderedPageBreak/>
        <w:t>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3.2.2. Решение о проведении проверки принимается главой поселения и оформляется распоряжением главы</w:t>
      </w:r>
      <w:r w:rsidR="006905B0">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распоряжении о проведении проверки соблюдения требований лесного законодательства указываются: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 а также вид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w:t>
      </w:r>
      <w:proofErr w:type="gramStart"/>
      <w:r w:rsidR="009054E8" w:rsidRPr="009054E8">
        <w:rPr>
          <w:rFonts w:ascii="Times New Roman" w:eastAsia="Times New Roman" w:hAnsi="Times New Roman" w:cs="Times New Roman"/>
          <w:color w:val="333333"/>
          <w:sz w:val="24"/>
          <w:szCs w:val="24"/>
        </w:rPr>
        <w:t>я(</w:t>
      </w:r>
      <w:proofErr w:type="gramEnd"/>
      <w:r w:rsidR="009054E8" w:rsidRPr="009054E8">
        <w:rPr>
          <w:rFonts w:ascii="Times New Roman" w:eastAsia="Times New Roman" w:hAnsi="Times New Roman" w:cs="Times New Roman"/>
          <w:color w:val="333333"/>
          <w:sz w:val="24"/>
          <w:szCs w:val="24"/>
        </w:rPr>
        <w:t>и), имя (имена), отчество(а), должность(и) должностного(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лиц(а), уполномоченного(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на проведение проверки, а также привлекаемого(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к проведению проверки эксперта(</w:t>
      </w:r>
      <w:proofErr w:type="spellStart"/>
      <w:r w:rsidR="009054E8" w:rsidRPr="009054E8">
        <w:rPr>
          <w:rFonts w:ascii="Times New Roman" w:eastAsia="Times New Roman" w:hAnsi="Times New Roman" w:cs="Times New Roman"/>
          <w:color w:val="333333"/>
          <w:sz w:val="24"/>
          <w:szCs w:val="24"/>
        </w:rPr>
        <w:t>ов</w:t>
      </w:r>
      <w:proofErr w:type="spellEnd"/>
      <w:r w:rsidR="009054E8" w:rsidRPr="009054E8">
        <w:rPr>
          <w:rFonts w:ascii="Times New Roman" w:eastAsia="Times New Roman" w:hAnsi="Times New Roman" w:cs="Times New Roman"/>
          <w:color w:val="333333"/>
          <w:sz w:val="24"/>
          <w:szCs w:val="24"/>
        </w:rPr>
        <w:t>), представителя(ей) экспертных организаций;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юридического лица (филиала, представительства, обособленного структурного подразделения) или фамилия, имя, отчество индивидуального предпринимателя, деятельность которого подлежит проверке, место нахождения юридического лица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 (в случае осуществления проверки в отношении юридического лица или индивидуального предпринимателя);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место проживания гражданина, наименование и место нахождения органа государственной власти, органа местного самоуправления, в отношении которого проводится проверка (в случае проведения проверки в отношении органа государственной власти, органа местного самоуправления, гражданина);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предмет проверки и срок ее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правовые основания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сроки проведения и перечень мероприятий по контролю, необходимых для достижения целей и задач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административного регламента по осуществлению муниципального лесного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необходимых документов, представляемых субъектом лесных отношений для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иные сведения, если это предусмотрено типовой формой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3.2.3. Распоряжение главы поселения, заместителя главы администрации поселения о проведении проверки субъекта лесных отношений должно быть издано не менее чем за пятнадцать рабочих дней до даты начала проверки (в случае проведения внеплановой проверки - не менее чем за шесть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 Подготовка к проверке.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3.3.1. Основанием для начала подготовки к проверке – является распоряжение главы</w:t>
      </w:r>
      <w:r w:rsidR="004A10D4">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о проведении проверки (далее – распоряжение).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3.3.2. Уполномоченное должностное лицо при подготовке к проведению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уточняет вопросы, подлежащие проверке;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согласовывает проведение проверки в органах прокуратуры в случаях, установленных законодательством;</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определяет документы, необходимые для проведения проверки и касающиеся объекта проверки проверяемого лица.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 осуществлении муниципального лесного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лесных участков, материалы предыдущих проверок, иные сведения.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3.3.3. О проведении плановой проверки проверяемое лицо уведомляется администрацией поселения не </w:t>
      </w:r>
      <w:proofErr w:type="gramStart"/>
      <w:r w:rsidRPr="009054E8">
        <w:rPr>
          <w:rFonts w:ascii="Times New Roman" w:eastAsia="Times New Roman" w:hAnsi="Times New Roman" w:cs="Times New Roman"/>
          <w:color w:val="333333"/>
          <w:sz w:val="24"/>
          <w:szCs w:val="24"/>
        </w:rPr>
        <w:t>позднее</w:t>
      </w:r>
      <w:proofErr w:type="gramEnd"/>
      <w:r w:rsidRPr="009054E8">
        <w:rPr>
          <w:rFonts w:ascii="Times New Roman" w:eastAsia="Times New Roman" w:hAnsi="Times New Roman" w:cs="Times New Roman"/>
          <w:color w:val="333333"/>
          <w:sz w:val="24"/>
          <w:szCs w:val="24"/>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w:t>
      </w:r>
      <w:r w:rsidRPr="009054E8">
        <w:rPr>
          <w:rFonts w:ascii="Times New Roman" w:eastAsia="Times New Roman" w:hAnsi="Times New Roman" w:cs="Times New Roman"/>
          <w:color w:val="333333"/>
          <w:sz w:val="24"/>
          <w:szCs w:val="24"/>
        </w:rPr>
        <w:lastRenderedPageBreak/>
        <w:t xml:space="preserve">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w:t>
      </w:r>
      <w:proofErr w:type="gramStart"/>
      <w:r w:rsidRPr="009054E8">
        <w:rPr>
          <w:rFonts w:ascii="Times New Roman" w:eastAsia="Times New Roman" w:hAnsi="Times New Roman" w:cs="Times New Roman"/>
          <w:color w:val="333333"/>
          <w:sz w:val="24"/>
          <w:szCs w:val="24"/>
        </w:rPr>
        <w:t>реестре</w:t>
      </w:r>
      <w:proofErr w:type="gramEnd"/>
      <w:r w:rsidRPr="009054E8">
        <w:rPr>
          <w:rFonts w:ascii="Times New Roman" w:eastAsia="Times New Roman" w:hAnsi="Times New Roman" w:cs="Times New Roman"/>
          <w:color w:val="333333"/>
          <w:sz w:val="24"/>
          <w:szCs w:val="24"/>
        </w:rPr>
        <w:t xml:space="preserve">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 или иным доступным способом.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О проведении внеплановой выездной проверки, за исключением внеплановой выездной проверки, </w:t>
      </w:r>
      <w:proofErr w:type="gramStart"/>
      <w:r w:rsidRPr="009054E8">
        <w:rPr>
          <w:rFonts w:ascii="Times New Roman" w:eastAsia="Times New Roman" w:hAnsi="Times New Roman" w:cs="Times New Roman"/>
          <w:color w:val="333333"/>
          <w:sz w:val="24"/>
          <w:szCs w:val="24"/>
        </w:rPr>
        <w:t>основания</w:t>
      </w:r>
      <w:proofErr w:type="gramEnd"/>
      <w:r w:rsidRPr="009054E8">
        <w:rPr>
          <w:rFonts w:ascii="Times New Roman" w:eastAsia="Times New Roman" w:hAnsi="Times New Roman" w:cs="Times New Roman"/>
          <w:color w:val="333333"/>
          <w:sz w:val="24"/>
          <w:szCs w:val="24"/>
        </w:rPr>
        <w:t xml:space="preserve"> проведения которой указаны в </w:t>
      </w:r>
      <w:hyperlink r:id="rId13" w:anchor="dst318" w:history="1">
        <w:r w:rsidRPr="004A2630">
          <w:rPr>
            <w:rFonts w:ascii="Times New Roman" w:eastAsia="Times New Roman" w:hAnsi="Times New Roman" w:cs="Times New Roman"/>
            <w:sz w:val="24"/>
            <w:szCs w:val="24"/>
          </w:rPr>
          <w:t>пункте 2 части 2</w:t>
        </w:r>
      </w:hyperlink>
      <w:r w:rsidRPr="009054E8">
        <w:rPr>
          <w:rFonts w:ascii="Times New Roman" w:eastAsia="Times New Roman" w:hAnsi="Times New Roman" w:cs="Times New Roman"/>
          <w:color w:val="333333"/>
          <w:sz w:val="24"/>
          <w:szCs w:val="24"/>
        </w:rPr>
        <w:t> статьи 10 Федерального закона от 26.12.2008 № 294-ФЗ, проверяемое лицо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Лицо, в отношении которого осуществляются мероприятия по муниципальному лесному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месту жительства физического лица, не вручено в связи с отсутствием адресата по указанному адресу, о чем орган связи проинформировал администрацию поселения.</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Уведомление о проведении проверки в отношении органа государственной власти, органа местного самоуправления, гражданина осуществляется посредством направления копии распоряжения о начале проведения проверки заказным почтовым отправлением с уведомлением о вручении,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или иным доступным способом (телефонограммой, факсом).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 Проведение проверки плановой (выездной, документарной) и внеплановой (выездной, документарной).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 Проверки могут быть плановыми и внеплановыми.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3.4.1.1. Предметом плановой проверки является соблюдение субъектом лесных отношений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sidRPr="00CD3500">
          <w:rPr>
            <w:rFonts w:ascii="Times New Roman" w:eastAsia="Times New Roman" w:hAnsi="Times New Roman" w:cs="Times New Roman"/>
            <w:sz w:val="24"/>
            <w:szCs w:val="24"/>
          </w:rPr>
          <w:t>уведомлении</w:t>
        </w:r>
      </w:hyperlink>
      <w:r w:rsidRPr="009054E8">
        <w:rPr>
          <w:rFonts w:ascii="Times New Roman" w:eastAsia="Times New Roman" w:hAnsi="Times New Roman" w:cs="Times New Roman"/>
          <w:color w:val="333333"/>
          <w:sz w:val="24"/>
          <w:szCs w:val="24"/>
        </w:rPr>
        <w:t> о начале осуществления отдельных видов предпринимательской деятельности, обязательным требованиям.</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проверки проводятся не чаще чем один раз в три года в отношении юридического лица и индивидуального предпринимателя и не чаще чем один раз в два года в отношении органа государственной власти, органа местного самоуправления, гражданина.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проверки проводятся на основании ежегодного плана, утверждаемого главой поселения в порядке, установленном статьей 9 Федерального закона от 26.12.2008 № 294-ФЗ. Планы проведения плановых проверок составляются отдельно в отношении органов государственной власти, органов местного самоуправления, в отношении граждан, юридических лиц и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проводится в форме документарной проверки и (или) выездной проверки в порядке, установленном соответственно </w:t>
      </w:r>
      <w:hyperlink r:id="rId15"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6" w:history="1">
        <w:r w:rsidRPr="00CD3500">
          <w:rPr>
            <w:rFonts w:ascii="Times New Roman" w:eastAsia="Times New Roman" w:hAnsi="Times New Roman" w:cs="Times New Roman"/>
            <w:sz w:val="24"/>
            <w:szCs w:val="24"/>
          </w:rPr>
          <w:t>12</w:t>
        </w:r>
      </w:hyperlink>
      <w:r w:rsidRPr="009054E8">
        <w:rPr>
          <w:rFonts w:ascii="Times New Roman" w:eastAsia="Times New Roman" w:hAnsi="Times New Roman" w:cs="Times New Roman"/>
          <w:color w:val="333333"/>
          <w:sz w:val="24"/>
          <w:szCs w:val="24"/>
        </w:rPr>
        <w:t> 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При проведении плановой выездной проверки уполномоченное должностное лицо  составляет </w:t>
      </w:r>
      <w:proofErr w:type="spellStart"/>
      <w:r w:rsidRPr="009054E8">
        <w:rPr>
          <w:rFonts w:ascii="Times New Roman" w:eastAsia="Times New Roman" w:hAnsi="Times New Roman" w:cs="Times New Roman"/>
          <w:color w:val="333333"/>
          <w:sz w:val="24"/>
          <w:szCs w:val="24"/>
        </w:rPr>
        <w:t>фототаблицу</w:t>
      </w:r>
      <w:proofErr w:type="spellEnd"/>
      <w:r w:rsidRPr="009054E8">
        <w:rPr>
          <w:rFonts w:ascii="Times New Roman" w:eastAsia="Times New Roman" w:hAnsi="Times New Roman" w:cs="Times New Roman"/>
          <w:color w:val="333333"/>
          <w:sz w:val="24"/>
          <w:szCs w:val="24"/>
        </w:rPr>
        <w:t xml:space="preserve"> и  другие документы, подтверждающие соблюдение (нарушение) лесного законодательства, устанавливающие целевое использование лесного участка, наличие (отсутствие) межевых знаков.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3.4.1.2. Проверка, не включенная в ежегодный план, предусмотренный подпунктом 3.4.1.1 пункта 3.4.1 подраздела 3.4 раздела 3 настоящего регламента, является внеплановой.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Предметом внеплановой проверки является соблюдение субъектом лесных отношений в процессе осуществления деятельности требований, установленных муниципальными правовыми актами, и обязательных требований, выполнение предписаний органов муниципального лесного контроля, проведение мероприятий по предотвращению причинения </w:t>
      </w:r>
      <w:r w:rsidRPr="009054E8">
        <w:rPr>
          <w:rFonts w:ascii="Times New Roman" w:eastAsia="Times New Roman" w:hAnsi="Times New Roman" w:cs="Times New Roman"/>
          <w:color w:val="333333"/>
          <w:sz w:val="24"/>
          <w:szCs w:val="24"/>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054E8">
        <w:rPr>
          <w:rFonts w:ascii="Times New Roman" w:eastAsia="Times New Roman" w:hAnsi="Times New Roman" w:cs="Times New Roman"/>
          <w:color w:val="333333"/>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Внеплановые проверки соблюдения органами государственной власти, органами местного самоуправления, гражданами в отношении объектов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проводятся администрацией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истечения срока исполнения ранее выданного предписания об устранении выявленного нарушения требований законодательства;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издания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Внеплановые проверки в отношении субъектов лесных отношений проводятся в случаях, указанных в подпункте 3.2.1.3 пункта 3.2.1 подраздела 3.2. раздела 3 настоящего регламента после согласования с органом прокуратуры по месту осуществления деятельности юридических лиц,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3.2.1.3 пункта 3.2.1 подраздела 3.2 раздела 3 настоящего регламента, не могут служить основанием для проведения внеплановой проверки.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изложенная в обращении или заявлении информация может в соответствии с подпунктом 3.2.1.3 пункта 3.2.1 подраздела 3.2 раздела 3 настоящего регламента являться основанием для проведения внеплановой проверки, уполномоченное должностное лицо администрации поселения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054E8">
        <w:rPr>
          <w:rFonts w:ascii="Times New Roman" w:eastAsia="Times New Roman" w:hAnsi="Times New Roman" w:cs="Times New Roman"/>
          <w:color w:val="333333"/>
          <w:sz w:val="24"/>
          <w:szCs w:val="24"/>
        </w:rPr>
        <w:t>ии и ау</w:t>
      </w:r>
      <w:proofErr w:type="gramEnd"/>
      <w:r w:rsidRPr="009054E8">
        <w:rPr>
          <w:rFonts w:ascii="Times New Roman" w:eastAsia="Times New Roman" w:hAnsi="Times New Roman" w:cs="Times New Roman"/>
          <w:color w:val="333333"/>
          <w:sz w:val="24"/>
          <w:szCs w:val="24"/>
        </w:rPr>
        <w:t>тентификации</w:t>
      </w:r>
      <w:r w:rsidR="00CD3500">
        <w:rPr>
          <w:rFonts w:ascii="Times New Roman" w:eastAsia="Times New Roman" w:hAnsi="Times New Roman" w:cs="Times New Roman"/>
          <w:color w:val="333333"/>
          <w:sz w:val="24"/>
          <w:szCs w:val="24"/>
        </w:rPr>
        <w:t>.</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Внеплановая проверка проводится в форме документарной проверки и (или) выездной проверки в порядке, установленном соответственно </w:t>
      </w:r>
      <w:hyperlink r:id="rId17"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8" w:history="1">
        <w:r w:rsidRPr="00CD3500">
          <w:rPr>
            <w:rFonts w:ascii="Times New Roman" w:eastAsia="Times New Roman" w:hAnsi="Times New Roman" w:cs="Times New Roman"/>
            <w:sz w:val="24"/>
            <w:szCs w:val="24"/>
          </w:rPr>
          <w:t>12</w:t>
        </w:r>
      </w:hyperlink>
      <w:r w:rsidRPr="00CD3500">
        <w:rPr>
          <w:rFonts w:ascii="Times New Roman" w:eastAsia="Times New Roman" w:hAnsi="Times New Roman" w:cs="Times New Roman"/>
          <w:sz w:val="24"/>
          <w:szCs w:val="24"/>
        </w:rPr>
        <w:t> </w:t>
      </w:r>
      <w:r w:rsidRPr="009054E8">
        <w:rPr>
          <w:rFonts w:ascii="Times New Roman" w:eastAsia="Times New Roman" w:hAnsi="Times New Roman" w:cs="Times New Roman"/>
          <w:color w:val="333333"/>
          <w:sz w:val="24"/>
          <w:szCs w:val="24"/>
        </w:rPr>
        <w:t>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 проведении внеплановой выездной проверки уполномоченное должностное лицо осуществляет, исходя из задачи проверки, все или часть действий, указанных в абзаце пятом подпункта 3.4.1.1 пункта 3.4.1 подраздела 3.4 раздела 3 настоящего регламента.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3.4.2. Заверенная оттиском печати администрации поселения копия распоряжения о проведении проверки соблюдения лесного законодательства вручается под роспись уполномоченным должностным лицом субъектам лесных отношений либо их представителям одновременно с предъявлением служебного удостоверения.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3.4.3. Срок проведения каждой из проверок, предусмотренных подпунктами 3.4.1.1-3.4.1.2 пункта 3.4.1 подраздела 3.4 раздела 3 настоящего регламента, в отношении юридических лиц, индивидуальных предпринимателей не может превышать двадцать рабочих дней.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должностного лица, проводящего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лесного контроля, но не более чем на 10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 Подготовка акта проверки соблюдения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3.5.1. Основанием для составления акта проверки является завершение проверки в установленный срок.</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3.5.2. Уполномоченное должностное лицо составляет акт проверки исходя из ее результатов.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 Оформление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3.5.3.1. Акт проверки оформляется в двух экземплярах.</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3.5.3.2. В акте проверки делается запись о наличии или отсутствии нарушений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акте проверки указывается: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и место его составления;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земельного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и номер распоряжения, на основании которого проведена проверка;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уполномоченного должностного лица, проводившего проверку;</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проверяемого субъекта лесных отношений (наименование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присутствовавших при проведении проверки, фамилия, имя, отчество, паспортные данные гражданина  или его представителя, присутствовавших при проведении проверки);</w:t>
      </w:r>
      <w:proofErr w:type="gramEnd"/>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продолжительность и место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сведения о результатах проверки, в том числе о выявленных нарушениях требований, установленных муниципальными правовыми актами, и обязательных требований, об их характере и о лицах, допустивших указанные нарушения;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сведения об ознакомлении или отказе в ознакомлении с актом проверки субъекта лесных отношений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присутствовавших при проведении проверки, гражданина или его представителя, присутствовавших при проведении проверки), о наличии их подписей или об отказе от совершения подписи, а также сведения о внесении</w:t>
      </w:r>
      <w:proofErr w:type="gramEnd"/>
      <w:r w:rsidR="009054E8" w:rsidRPr="009054E8">
        <w:rPr>
          <w:rFonts w:ascii="Times New Roman" w:eastAsia="Times New Roman" w:hAnsi="Times New Roman" w:cs="Times New Roman"/>
          <w:color w:val="333333"/>
          <w:sz w:val="24"/>
          <w:szCs w:val="24"/>
        </w:rPr>
        <w:t xml:space="preserve">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уполномоченного должностного лица, осуществившего проверку.</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К акту прилагаются объяснения лиц, на которых возлагается ответственность за совершение нарушений.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3.5.4. Уполномоченное должностное лицо вручает экземпляр акта проверки субъекту лесных отношений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w:t>
      </w:r>
      <w:r w:rsidRPr="009054E8">
        <w:rPr>
          <w:rFonts w:ascii="Times New Roman" w:eastAsia="Times New Roman" w:hAnsi="Times New Roman" w:cs="Times New Roman"/>
          <w:color w:val="333333"/>
          <w:sz w:val="24"/>
          <w:szCs w:val="24"/>
        </w:rPr>
        <w:lastRenderedPageBreak/>
        <w:t>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w:t>
      </w:r>
      <w:proofErr w:type="gramEnd"/>
      <w:r w:rsidRPr="009054E8">
        <w:rPr>
          <w:rFonts w:ascii="Times New Roman" w:eastAsia="Times New Roman" w:hAnsi="Times New Roman" w:cs="Times New Roman"/>
          <w:color w:val="333333"/>
          <w:sz w:val="24"/>
          <w:szCs w:val="24"/>
        </w:rPr>
        <w:t xml:space="preserve"> акта проверки, </w:t>
      </w:r>
      <w:proofErr w:type="gramStart"/>
      <w:r w:rsidRPr="009054E8">
        <w:rPr>
          <w:rFonts w:ascii="Times New Roman" w:eastAsia="Times New Roman" w:hAnsi="Times New Roman" w:cs="Times New Roman"/>
          <w:color w:val="333333"/>
          <w:sz w:val="24"/>
          <w:szCs w:val="24"/>
        </w:rPr>
        <w:t>хранящемуся</w:t>
      </w:r>
      <w:proofErr w:type="gramEnd"/>
      <w:r w:rsidRPr="009054E8">
        <w:rPr>
          <w:rFonts w:ascii="Times New Roman" w:eastAsia="Times New Roman" w:hAnsi="Times New Roman" w:cs="Times New Roman"/>
          <w:color w:val="333333"/>
          <w:sz w:val="24"/>
          <w:szCs w:val="24"/>
        </w:rPr>
        <w:t xml:space="preserve"> в деле администрации. </w:t>
      </w:r>
      <w:proofErr w:type="gramStart"/>
      <w:r w:rsidRPr="009054E8">
        <w:rPr>
          <w:rFonts w:ascii="Times New Roman" w:eastAsia="Times New Roman" w:hAnsi="Times New Roman" w:cs="Times New Roman"/>
          <w:color w:val="333333"/>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w:t>
      </w:r>
      <w:proofErr w:type="gramEnd"/>
      <w:r w:rsidRPr="009054E8">
        <w:rPr>
          <w:rFonts w:ascii="Times New Roman" w:eastAsia="Times New Roman" w:hAnsi="Times New Roman" w:cs="Times New Roman"/>
          <w:color w:val="33333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3.5.5. В случае выявления в ходе проведения проверки в рамках осуществления муниципального лесного контроля нарушения требований Лесного кодекса Российской Федерации лицу, в отношении которого проводилась проверка, одновременно с актом вручается предписание об устранении выявленног</w:t>
      </w:r>
      <w:proofErr w:type="gramStart"/>
      <w:r w:rsidRPr="009054E8">
        <w:rPr>
          <w:rFonts w:ascii="Times New Roman" w:eastAsia="Times New Roman" w:hAnsi="Times New Roman" w:cs="Times New Roman"/>
          <w:color w:val="333333"/>
          <w:sz w:val="24"/>
          <w:szCs w:val="24"/>
        </w:rPr>
        <w:t>о(</w:t>
      </w:r>
      <w:proofErr w:type="spellStart"/>
      <w:proofErr w:type="gramEnd"/>
      <w:r w:rsidRPr="009054E8">
        <w:rPr>
          <w:rFonts w:ascii="Times New Roman" w:eastAsia="Times New Roman" w:hAnsi="Times New Roman" w:cs="Times New Roman"/>
          <w:color w:val="333333"/>
          <w:sz w:val="24"/>
          <w:szCs w:val="24"/>
        </w:rPr>
        <w:t>ых</w:t>
      </w:r>
      <w:proofErr w:type="spellEnd"/>
      <w:r w:rsidRPr="009054E8">
        <w:rPr>
          <w:rFonts w:ascii="Times New Roman" w:eastAsia="Times New Roman" w:hAnsi="Times New Roman" w:cs="Times New Roman"/>
          <w:color w:val="333333"/>
          <w:sz w:val="24"/>
          <w:szCs w:val="24"/>
        </w:rPr>
        <w:t>) нарушения(</w:t>
      </w:r>
      <w:proofErr w:type="spellStart"/>
      <w:r w:rsidRPr="009054E8">
        <w:rPr>
          <w:rFonts w:ascii="Times New Roman" w:eastAsia="Times New Roman" w:hAnsi="Times New Roman" w:cs="Times New Roman"/>
          <w:color w:val="333333"/>
          <w:sz w:val="24"/>
          <w:szCs w:val="24"/>
        </w:rPr>
        <w:t>й</w:t>
      </w:r>
      <w:proofErr w:type="spellEnd"/>
      <w:r w:rsidRPr="009054E8">
        <w:rPr>
          <w:rFonts w:ascii="Times New Roman" w:eastAsia="Times New Roman" w:hAnsi="Times New Roman" w:cs="Times New Roman"/>
          <w:color w:val="333333"/>
          <w:sz w:val="24"/>
          <w:szCs w:val="24"/>
        </w:rPr>
        <w:t>) с указанием срока его (их) устранения.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3.5.6. Уполномоченное должностное лицо производит запись в журнале учета проверок юридического лица, индивидуального предпринимателя. При отсутствии журнала учета проверок в акте проверки, делается соответствующая запись.</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3.5.7.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3.5.8.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вручение и (или) иное подтверждение получения указанного документа приобщается к экземпляру акта проверки, хранящемуся в деле администрации.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 Принятие мер по выявленным нарушениям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3.6.1. Основанием для принятия решения о мерах по результатам муниципального лесного контроля - является акт проверки соблюдения лесного законодательства, в котором отмечены выявленные при осуществлении административных процедур нарушения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3.6.2. . В случае выявления при проведении проверки нарушений субъектом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уполномоченное должностное лицо, проводившее проверку, в пределах полномочий, предусмотренных законодательством Российской Федерации, обязано:</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009054E8" w:rsidRPr="009054E8">
        <w:rPr>
          <w:rFonts w:ascii="Times New Roman" w:eastAsia="Times New Roman" w:hAnsi="Times New Roman" w:cs="Times New Roman"/>
          <w:color w:val="333333"/>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3.6.3. В случае выявления в ходе проведения проверки в отношении органа государственной власти, органа местного самоуправления, гражданина нарушения требований лесного законодательства, за которое законодательством Российской Федерации, законодательством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в акте проверки указывается информация о наличии признаков выявленных нарушений.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Орган муниципального лесного контроля выдает предписание об устранении выявленных нарушений с указанием сроков их устранения и направляет копию указанного акта проверки в орган государственного лесного надзора со всеми приложениями к акту проверки (схематический чертеж лесного участка, обмер площади лесного участка, </w:t>
      </w:r>
      <w:proofErr w:type="spellStart"/>
      <w:r w:rsidRPr="009054E8">
        <w:rPr>
          <w:rFonts w:ascii="Times New Roman" w:eastAsia="Times New Roman" w:hAnsi="Times New Roman" w:cs="Times New Roman"/>
          <w:color w:val="333333"/>
          <w:sz w:val="24"/>
          <w:szCs w:val="24"/>
        </w:rPr>
        <w:t>фототаблицы</w:t>
      </w:r>
      <w:proofErr w:type="spellEnd"/>
      <w:r w:rsidRPr="009054E8">
        <w:rPr>
          <w:rFonts w:ascii="Times New Roman" w:eastAsia="Times New Roman" w:hAnsi="Times New Roman" w:cs="Times New Roman"/>
          <w:color w:val="333333"/>
          <w:sz w:val="24"/>
          <w:szCs w:val="24"/>
        </w:rPr>
        <w:t>, копии свидетельства о регистрации юридического лица и свидетельства о присвоении идентификационного номера налогоплательщика, копии учредительных документов, паспортные данные физического</w:t>
      </w:r>
      <w:proofErr w:type="gramEnd"/>
      <w:r w:rsidRPr="009054E8">
        <w:rPr>
          <w:rFonts w:ascii="Times New Roman" w:eastAsia="Times New Roman" w:hAnsi="Times New Roman" w:cs="Times New Roman"/>
          <w:color w:val="333333"/>
          <w:sz w:val="24"/>
          <w:szCs w:val="24"/>
        </w:rPr>
        <w:t xml:space="preserve"> лица, телефоны, адреса места проживания и места регистрации, письменные объяснения лица, сопроводительное письмо и иные документы, подтверждающие наличие признаков нарушения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 Плановые (рейдовые) осмотры</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(рейдовые) осмотры объектов лесных отношений осуществляется в следующей последовательности: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утверждение планового (рейдового) задания;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проведение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оформление результатов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мер по пресечению нарушений обязательных требований законодательства (в пределах компетенции должностных лиц) и направление в письменной форме информации главе поселения о выявленных нарушениях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3.7.1. Плановые (рейдовые)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(рейдовых) заданий.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3.7.2. Плановые (рейдовые) задания утверждаются распоряжением главы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плановом (рейдовом) задании содержатся: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правовые основания проведения плановых (рейдовых) осмотров, в том числе подлежащие проверке требования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и предмет плановых (рейдовых) осмотров и срок их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фамилии, имена, отчества, должности должностного лица или должностных лиц, уполномоченных на проведение плановых (рейдовых) осмотров, а также привлекаемых к проведению проверки экспертов, представителей экспертных организаций, иных государственных органов;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плановых (рейдовых) осмотров;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перечень мероприятий по контролю, необходимых для достижения целей и задач проведения плановых (рейдовых) осмотров и сроки их проведения.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3.7.3. По результатам планового (рейдового) осмотра должностным лицом администрации поселения, уполномоченным на проведение осмотра, составляется акт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Акт осмотра должен содержать:</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и место составления акта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и номер постановления о проведении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фамилию, имя, отчество и должность должностного лица, проводившего осмотр;</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продолжительность и место проведения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(фамилия, имя, отчество (при наличии) субъекта лесных отношений;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сведения о результатах осмотра, в том числе о наличии или отсутствии нарушений требований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должностного лица или должностных лиц, проводивших осмотр и лиц, участвовавших в осмотре;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информацию о мероприятиях, проводимых в ходе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приложения к акту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3.7.4. В случае выявления при проведении плановых (рейдовых) осмотров, обследований нарушений обязательных требований должностные лица администрации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принимают в пределах своей компетенции меры по пресечению таких нарушений;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доводят в письменной форме до сведения главы поселения информацию о выявленных нарушениях для принятия решения о назначении внеплановой проверки субъекта лесных отношений по основаниям, указанным в </w:t>
      </w:r>
      <w:hyperlink r:id="rId19" w:history="1">
        <w:r w:rsidR="009054E8" w:rsidRPr="0041676A">
          <w:rPr>
            <w:rFonts w:ascii="Times New Roman" w:eastAsia="Times New Roman" w:hAnsi="Times New Roman" w:cs="Times New Roman"/>
            <w:sz w:val="24"/>
            <w:szCs w:val="24"/>
          </w:rPr>
          <w:t>пункте 2 части 2 статьи 10</w:t>
        </w:r>
      </w:hyperlink>
      <w:r w:rsidR="009054E8" w:rsidRPr="009054E8">
        <w:rPr>
          <w:rFonts w:ascii="Times New Roman" w:eastAsia="Times New Roman" w:hAnsi="Times New Roman" w:cs="Times New Roman"/>
          <w:color w:val="333333"/>
          <w:sz w:val="24"/>
          <w:szCs w:val="24"/>
        </w:rPr>
        <w:t>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3.8. Блок-схема описания последовательности действий по исполнению муниципальной функции по осуществлению муниципального лесного контроля приведена в Приложении к настоящему Регламенту.</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 xml:space="preserve">4. Порядок и формы </w:t>
      </w:r>
      <w:proofErr w:type="gramStart"/>
      <w:r w:rsidRPr="009054E8">
        <w:rPr>
          <w:rFonts w:ascii="Times New Roman" w:eastAsia="Times New Roman" w:hAnsi="Times New Roman" w:cs="Times New Roman"/>
          <w:b/>
          <w:bCs/>
          <w:color w:val="333333"/>
          <w:sz w:val="24"/>
          <w:szCs w:val="24"/>
        </w:rPr>
        <w:t>контроля за</w:t>
      </w:r>
      <w:proofErr w:type="gramEnd"/>
      <w:r w:rsidRPr="009054E8">
        <w:rPr>
          <w:rFonts w:ascii="Times New Roman" w:eastAsia="Times New Roman" w:hAnsi="Times New Roman" w:cs="Times New Roman"/>
          <w:b/>
          <w:bCs/>
          <w:color w:val="333333"/>
          <w:sz w:val="24"/>
          <w:szCs w:val="24"/>
        </w:rPr>
        <w:t xml:space="preserve"> осуществлением муниципальной функции по муниципальному лесному контролю</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4.1. Текущий контроль за соблюдением и </w:t>
      </w:r>
      <w:proofErr w:type="gramStart"/>
      <w:r w:rsidRPr="009054E8">
        <w:rPr>
          <w:rFonts w:ascii="Times New Roman" w:eastAsia="Times New Roman" w:hAnsi="Times New Roman" w:cs="Times New Roman"/>
          <w:color w:val="333333"/>
          <w:sz w:val="24"/>
          <w:szCs w:val="24"/>
        </w:rPr>
        <w:t>исполнением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настоящего регламента и иных нормативных правовых актов, устанавливающих требования к осуществлению муниципального лесного контроля, осуществляется главой поселения путем проведения соответствующих проверок.</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4.2. Контроль за полнотой и качеством </w:t>
      </w:r>
      <w:proofErr w:type="gramStart"/>
      <w:r w:rsidRPr="009054E8">
        <w:rPr>
          <w:rFonts w:ascii="Times New Roman" w:eastAsia="Times New Roman" w:hAnsi="Times New Roman" w:cs="Times New Roman"/>
          <w:color w:val="333333"/>
          <w:sz w:val="24"/>
          <w:szCs w:val="24"/>
        </w:rPr>
        <w:t>осуществления</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муниципального лесного контроля осуществляется в форме проведения проверок и рассмотрения жалоб на действия (бездействие) должностных лиц администрации поселения.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Порядок и периодичность осуществления проверок полноты и качества осуществления уполномоченным должностным лицом муниципального лесного контроля устанавливаются главы поселения. При проверке рассматриваются все вопросы, связанные с осуществлением муниципального лесного контроля (комплексные проверки), или отдельные вопросы, связанные с осуществлением муниципального лесного контроля (тематические проверки).</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4.3.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 результатам проведенных проверок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лесного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лесного контроля в соответствии с действующим законодательством Российской Федерации.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О мерах, принятых в отношении должностных лиц администрации поселения, виновных в нарушении положений настоящего регламента и иных нормативных правовых актов, </w:t>
      </w:r>
      <w:r w:rsidRPr="009054E8">
        <w:rPr>
          <w:rFonts w:ascii="Times New Roman" w:eastAsia="Times New Roman" w:hAnsi="Times New Roman" w:cs="Times New Roman"/>
          <w:color w:val="333333"/>
          <w:sz w:val="24"/>
          <w:szCs w:val="24"/>
        </w:rPr>
        <w:lastRenderedPageBreak/>
        <w:t>устанавливающих требования к осуществлению муниципального лесного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4.4. Требования к порядку и формам </w:t>
      </w:r>
      <w:proofErr w:type="gramStart"/>
      <w:r w:rsidRPr="009054E8">
        <w:rPr>
          <w:rFonts w:ascii="Times New Roman" w:eastAsia="Times New Roman" w:hAnsi="Times New Roman" w:cs="Times New Roman"/>
          <w:color w:val="333333"/>
          <w:sz w:val="24"/>
          <w:szCs w:val="24"/>
        </w:rPr>
        <w:t>контроля за</w:t>
      </w:r>
      <w:proofErr w:type="gramEnd"/>
      <w:r w:rsidRPr="009054E8">
        <w:rPr>
          <w:rFonts w:ascii="Times New Roman" w:eastAsia="Times New Roman" w:hAnsi="Times New Roman" w:cs="Times New Roman"/>
          <w:color w:val="333333"/>
          <w:sz w:val="24"/>
          <w:szCs w:val="24"/>
        </w:rPr>
        <w:t xml:space="preserve"> осуществлением муниципального лесного контроля.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Глава</w:t>
      </w:r>
      <w:r w:rsidR="006905B0">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осуществляющий контроль за </w:t>
      </w:r>
      <w:proofErr w:type="gramStart"/>
      <w:r w:rsidRPr="009054E8">
        <w:rPr>
          <w:rFonts w:ascii="Times New Roman" w:eastAsia="Times New Roman" w:hAnsi="Times New Roman" w:cs="Times New Roman"/>
          <w:color w:val="333333"/>
          <w:sz w:val="24"/>
          <w:szCs w:val="24"/>
        </w:rPr>
        <w:t>выполнением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положений настоящего регламента, должен принимать меры по предотвращению конфликта интересов при осуществлении муниципального лесного контроля, обладать необходимыми профессиональными знаниями и навыками, своевременно и точно исполнять обязанности, предусмотренные настоящим регламентом.</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проведения проверок, в судебном порядке.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5. Досудебный (внесудебный) порядок обжалования решений и действий (бездействия) администрации поселения, а также ее должностных лиц.</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 Заявитель имеет право на обжалование решений и (или) действий (бездействий) администрации поселения и (или) ее должностных лиц при исполнении муниципальной функции по муниципальному лесному контролю, а также имеет право на получение информации и документов, необходимых для обоснования и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 Заявитель может обратиться с жалобой в следующих случаях:</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5.2.1. Нарушение срока регистрации запроса заявителя о предоставлении информации по осуществлению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5.2.2. Нарушение срока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5.2.3. Требование у заявителя документов, не предусмотренных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5.2.5. </w:t>
      </w:r>
      <w:proofErr w:type="gramStart"/>
      <w:r w:rsidRPr="009054E8">
        <w:rPr>
          <w:rFonts w:ascii="Times New Roman" w:eastAsia="Times New Roman" w:hAnsi="Times New Roman" w:cs="Times New Roman"/>
          <w:color w:val="333333"/>
          <w:sz w:val="24"/>
          <w:szCs w:val="24"/>
        </w:rPr>
        <w:t>Отказа администрации поселения, ее должностных лиц в исправлении допущенных опечаток и ошибок в выданных в результате исполнения муниципальной функции по муниципальному лесному контролю документах либо нарушение установленного срока таких исправлений.</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5.3. Жалобы на решения и (или) действия (бездействия) администрации поселения и (или) ее должностных лиц при исполнении муниципальной функции рассматриваются главой</w:t>
      </w:r>
      <w:r w:rsidR="004A10D4">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по следующему адресу:</w:t>
      </w:r>
    </w:p>
    <w:p w:rsidR="009054E8" w:rsidRPr="002D7432"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Почтовый адрес:</w:t>
      </w:r>
      <w:r w:rsidRPr="009054E8">
        <w:rPr>
          <w:rFonts w:ascii="Times New Roman" w:eastAsia="Times New Roman" w:hAnsi="Times New Roman" w:cs="Times New Roman"/>
          <w:b/>
          <w:bCs/>
          <w:i/>
          <w:iCs/>
          <w:color w:val="333333"/>
          <w:sz w:val="24"/>
          <w:szCs w:val="24"/>
        </w:rPr>
        <w:t> </w:t>
      </w:r>
      <w:r w:rsidR="00BF08D8">
        <w:rPr>
          <w:rFonts w:ascii="Times New Roman" w:eastAsia="Times New Roman" w:hAnsi="Times New Roman" w:cs="Times New Roman"/>
          <w:color w:val="333333"/>
          <w:sz w:val="24"/>
          <w:szCs w:val="24"/>
        </w:rPr>
        <w:t xml:space="preserve">х. </w:t>
      </w:r>
      <w:r w:rsidR="006905B0">
        <w:rPr>
          <w:rFonts w:ascii="Times New Roman" w:eastAsia="Times New Roman" w:hAnsi="Times New Roman" w:cs="Times New Roman"/>
          <w:color w:val="333333"/>
          <w:sz w:val="24"/>
          <w:szCs w:val="24"/>
        </w:rPr>
        <w:t xml:space="preserve">Мирный, ул. </w:t>
      </w:r>
      <w:proofErr w:type="gramStart"/>
      <w:r w:rsidR="006905B0">
        <w:rPr>
          <w:rFonts w:ascii="Times New Roman" w:eastAsia="Times New Roman" w:hAnsi="Times New Roman" w:cs="Times New Roman"/>
          <w:color w:val="333333"/>
          <w:sz w:val="24"/>
          <w:szCs w:val="24"/>
        </w:rPr>
        <w:t>Почтовая</w:t>
      </w:r>
      <w:proofErr w:type="gramEnd"/>
      <w:r w:rsidR="006905B0">
        <w:rPr>
          <w:rFonts w:ascii="Times New Roman" w:eastAsia="Times New Roman" w:hAnsi="Times New Roman" w:cs="Times New Roman"/>
          <w:color w:val="333333"/>
          <w:sz w:val="24"/>
          <w:szCs w:val="24"/>
        </w:rPr>
        <w:t xml:space="preserve"> 1а</w:t>
      </w:r>
    </w:p>
    <w:p w:rsidR="009054E8" w:rsidRPr="0041676A" w:rsidRDefault="009054E8" w:rsidP="00990603">
      <w:pPr>
        <w:shd w:val="clear" w:color="auto" w:fill="FFFFFF"/>
        <w:spacing w:after="0" w:line="240" w:lineRule="auto"/>
        <w:ind w:left="-567"/>
        <w:jc w:val="both"/>
        <w:rPr>
          <w:rFonts w:ascii="Times New Roman" w:eastAsia="Times New Roman" w:hAnsi="Times New Roman" w:cs="Times New Roman"/>
          <w:sz w:val="24"/>
          <w:szCs w:val="24"/>
        </w:rPr>
      </w:pPr>
      <w:r w:rsidRPr="009054E8">
        <w:rPr>
          <w:rFonts w:ascii="Times New Roman" w:eastAsia="Times New Roman" w:hAnsi="Times New Roman" w:cs="Times New Roman"/>
          <w:color w:val="333333"/>
          <w:sz w:val="24"/>
          <w:szCs w:val="24"/>
        </w:rPr>
        <w:t>Адрес электронной почты:</w:t>
      </w:r>
      <w:r w:rsidRPr="009054E8">
        <w:rPr>
          <w:rFonts w:ascii="Times New Roman" w:eastAsia="Times New Roman" w:hAnsi="Times New Roman" w:cs="Times New Roman"/>
          <w:b/>
          <w:bCs/>
          <w:i/>
          <w:iCs/>
          <w:color w:val="333333"/>
          <w:sz w:val="24"/>
          <w:szCs w:val="24"/>
        </w:rPr>
        <w:t> </w:t>
      </w:r>
      <w:r w:rsidR="004A10D4" w:rsidRPr="006905B0">
        <w:rPr>
          <w:rFonts w:ascii="Times New Roman" w:hAnsi="Times New Roman" w:cs="Times New Roman"/>
          <w:sz w:val="24"/>
          <w:szCs w:val="24"/>
          <w:lang w:val="en-US"/>
        </w:rPr>
        <w:t>sp</w:t>
      </w:r>
      <w:r w:rsidR="004A10D4" w:rsidRPr="006905B0">
        <w:rPr>
          <w:rFonts w:ascii="Times New Roman" w:hAnsi="Times New Roman" w:cs="Times New Roman"/>
          <w:sz w:val="24"/>
          <w:szCs w:val="24"/>
        </w:rPr>
        <w:t>10106@</w:t>
      </w:r>
      <w:proofErr w:type="spellStart"/>
      <w:r w:rsidR="004A10D4" w:rsidRPr="006905B0">
        <w:rPr>
          <w:rFonts w:ascii="Times New Roman" w:hAnsi="Times New Roman" w:cs="Times New Roman"/>
          <w:sz w:val="24"/>
          <w:szCs w:val="24"/>
          <w:lang w:val="en-US"/>
        </w:rPr>
        <w:t>donpac</w:t>
      </w:r>
      <w:proofErr w:type="spellEnd"/>
      <w:r w:rsidR="004A10D4" w:rsidRPr="006905B0">
        <w:rPr>
          <w:rFonts w:ascii="Times New Roman" w:hAnsi="Times New Roman" w:cs="Times New Roman"/>
          <w:sz w:val="24"/>
          <w:szCs w:val="24"/>
        </w:rPr>
        <w:t>.</w:t>
      </w:r>
      <w:proofErr w:type="spellStart"/>
      <w:r w:rsidR="004A10D4" w:rsidRPr="006905B0">
        <w:rPr>
          <w:rFonts w:ascii="Times New Roman" w:hAnsi="Times New Roman" w:cs="Times New Roman"/>
          <w:sz w:val="24"/>
          <w:szCs w:val="24"/>
          <w:lang w:val="en-US"/>
        </w:rPr>
        <w:t>ru</w:t>
      </w:r>
      <w:proofErr w:type="spell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5.4. Жалоба может быть направлена в форме документа на бумажном носителе либо в форме электронного документа, а также может быть принята при личном приеме заявителя.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 Жалоба должна содержать:</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5.5.1. Наименование органа, исполняющего муниципальную функцию по муниципальному лесному контролю, сведения о должности, фамилии, имени, отчестве должностного лица, решения и действия (бездействие) которого обжалуются.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5.5.2. </w:t>
      </w:r>
      <w:proofErr w:type="gramStart"/>
      <w:r w:rsidRPr="009054E8">
        <w:rPr>
          <w:rFonts w:ascii="Times New Roman" w:eastAsia="Times New Roman" w:hAnsi="Times New Roman" w:cs="Times New Roman"/>
          <w:color w:val="333333"/>
          <w:sz w:val="24"/>
          <w:szCs w:val="24"/>
        </w:rPr>
        <w:t>Фамилию, имя, отчество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5.5.3. Сведения об обжалуемых решениях и действиях (бездействии) органа, муниципального лесного контроля или его должностного лица.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5.5.4. Доводы, на основании которых заявитель не согласен с решением и действием (бездействием) органа муниципального лесного контроля или его должностного лица. </w:t>
      </w:r>
      <w:r w:rsidRPr="009054E8">
        <w:rPr>
          <w:rFonts w:ascii="Times New Roman" w:eastAsia="Times New Roman" w:hAnsi="Times New Roman" w:cs="Times New Roman"/>
          <w:color w:val="333333"/>
          <w:sz w:val="24"/>
          <w:szCs w:val="24"/>
        </w:rPr>
        <w:lastRenderedPageBreak/>
        <w:t>Заявителем могут быть представлены документы (при наличии), подтверждающие доводы заявителя, либо их копии.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5.6. Жалоба подлежит обязательной регистрации в течение трех дней с момента поступления.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5.7. </w:t>
      </w:r>
      <w:proofErr w:type="gramStart"/>
      <w:r w:rsidRPr="009054E8">
        <w:rPr>
          <w:rFonts w:ascii="Times New Roman" w:eastAsia="Times New Roman" w:hAnsi="Times New Roman" w:cs="Times New Roman"/>
          <w:color w:val="333333"/>
          <w:sz w:val="24"/>
          <w:szCs w:val="24"/>
        </w:rPr>
        <w:t>Жалоба подлежит рассмотрению в течение пятнадцати рабочих дней со дня ее регистрации, а в случае обжалования отказа органа муниципального лесного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5.8. Возможность приостановления рассмотрения жалобы действующим законодательством Российской Федерации не предусмотрена.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 По результатам рассмотрения жалобы принимается одно из следующих решений: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5.9.1. Удовлетворение жалобы, в том числе в форме отмены принятого решения, исправления опечаток и ошибок в документах, выданных в результате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5.9.2. Отказ в удовлетворении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5.10. Не позднее дня, следующего за днем принятия решения по результатам рассмотрения жалобы, заявителю в форме документа на бумажном носителе и по желанию заявителя в форме электронного документа направляется мотивированный ответ о результатах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5.11. Заявитель имеет право на обжалование решения по жалобе в судебном порядке, установленном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5.12. Информация о порядке подачи и рассмотрения жалобы может быть предоставлена заявителю в устной форме по телефону или на личном приеме, а также в форме документа на бумажном носителе или в форме электронного документа.</w:t>
      </w:r>
    </w:p>
    <w:p w:rsidR="009054E8" w:rsidRPr="002D7432" w:rsidRDefault="009054E8"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7778E2" w:rsidRDefault="007778E2"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9054E8" w:rsidRPr="009054E8" w:rsidRDefault="007778E2" w:rsidP="007778E2">
      <w:pPr>
        <w:shd w:val="clear" w:color="auto" w:fill="FFFFFF"/>
        <w:spacing w:after="0" w:line="240" w:lineRule="auto"/>
        <w:ind w:left="-567"/>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П</w:t>
      </w:r>
      <w:r w:rsidR="009054E8" w:rsidRPr="009054E8">
        <w:rPr>
          <w:rFonts w:ascii="Times New Roman" w:eastAsia="Times New Roman" w:hAnsi="Times New Roman" w:cs="Times New Roman"/>
          <w:color w:val="333333"/>
          <w:sz w:val="24"/>
          <w:szCs w:val="24"/>
        </w:rPr>
        <w:t>риложение</w:t>
      </w:r>
    </w:p>
    <w:p w:rsidR="007778E2" w:rsidRDefault="009054E8" w:rsidP="007778E2">
      <w:pPr>
        <w:shd w:val="clear" w:color="auto" w:fill="FFFFFF"/>
        <w:spacing w:after="0" w:line="240" w:lineRule="auto"/>
        <w:ind w:left="-567"/>
        <w:jc w:val="right"/>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к административному регламенту исполнения </w:t>
      </w:r>
    </w:p>
    <w:p w:rsidR="007778E2" w:rsidRDefault="009054E8" w:rsidP="007778E2">
      <w:pPr>
        <w:shd w:val="clear" w:color="auto" w:fill="FFFFFF"/>
        <w:spacing w:after="0" w:line="240" w:lineRule="auto"/>
        <w:ind w:left="-567"/>
        <w:jc w:val="right"/>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администрацией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w:t>
      </w:r>
    </w:p>
    <w:p w:rsidR="007778E2" w:rsidRDefault="009054E8" w:rsidP="007778E2">
      <w:pPr>
        <w:shd w:val="clear" w:color="auto" w:fill="FFFFFF"/>
        <w:spacing w:after="0" w:line="240" w:lineRule="auto"/>
        <w:ind w:left="-567"/>
        <w:jc w:val="right"/>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муниципальной функции по осуществлению </w:t>
      </w:r>
    </w:p>
    <w:p w:rsidR="007778E2" w:rsidRDefault="009054E8" w:rsidP="007778E2">
      <w:pPr>
        <w:shd w:val="clear" w:color="auto" w:fill="FFFFFF"/>
        <w:spacing w:after="0" w:line="240" w:lineRule="auto"/>
        <w:ind w:left="-567"/>
        <w:jc w:val="right"/>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муниципального лесного контроля </w:t>
      </w:r>
      <w:proofErr w:type="gramStart"/>
      <w:r w:rsidRPr="009054E8">
        <w:rPr>
          <w:rFonts w:ascii="Times New Roman" w:eastAsia="Times New Roman" w:hAnsi="Times New Roman" w:cs="Times New Roman"/>
          <w:color w:val="333333"/>
          <w:sz w:val="24"/>
          <w:szCs w:val="24"/>
        </w:rPr>
        <w:t>в</w:t>
      </w:r>
      <w:proofErr w:type="gramEnd"/>
      <w:r w:rsidRPr="009054E8">
        <w:rPr>
          <w:rFonts w:ascii="Times New Roman" w:eastAsia="Times New Roman" w:hAnsi="Times New Roman" w:cs="Times New Roman"/>
          <w:color w:val="333333"/>
          <w:sz w:val="24"/>
          <w:szCs w:val="24"/>
        </w:rPr>
        <w:t xml:space="preserve"> </w:t>
      </w:r>
    </w:p>
    <w:p w:rsidR="009054E8" w:rsidRPr="009054E8" w:rsidRDefault="009054E8" w:rsidP="007778E2">
      <w:pPr>
        <w:shd w:val="clear" w:color="auto" w:fill="FFFFFF"/>
        <w:spacing w:after="0" w:line="240" w:lineRule="auto"/>
        <w:ind w:left="-567"/>
        <w:jc w:val="right"/>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границах</w:t>
      </w:r>
      <w:proofErr w:type="gramEnd"/>
      <w:r w:rsidRPr="009054E8">
        <w:rPr>
          <w:rFonts w:ascii="Times New Roman" w:eastAsia="Times New Roman" w:hAnsi="Times New Roman" w:cs="Times New Roman"/>
          <w:color w:val="333333"/>
          <w:sz w:val="24"/>
          <w:szCs w:val="24"/>
        </w:rPr>
        <w:t xml:space="preserve">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w:t>
      </w:r>
    </w:p>
    <w:p w:rsidR="007778E2" w:rsidRDefault="007778E2" w:rsidP="007778E2">
      <w:pPr>
        <w:shd w:val="clear" w:color="auto" w:fill="FFFFFF"/>
        <w:spacing w:before="240" w:after="240" w:line="240" w:lineRule="auto"/>
        <w:ind w:left="-567"/>
        <w:jc w:val="center"/>
        <w:rPr>
          <w:rFonts w:ascii="Times New Roman" w:eastAsia="Times New Roman" w:hAnsi="Times New Roman" w:cs="Times New Roman"/>
          <w:b/>
          <w:bCs/>
          <w:color w:val="333333"/>
          <w:sz w:val="24"/>
          <w:szCs w:val="24"/>
        </w:rPr>
      </w:pPr>
    </w:p>
    <w:p w:rsidR="009054E8" w:rsidRPr="009054E8" w:rsidRDefault="009054E8" w:rsidP="007778E2">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блок-схема</w:t>
      </w:r>
    </w:p>
    <w:p w:rsidR="009054E8" w:rsidRPr="009054E8" w:rsidRDefault="009054E8" w:rsidP="007778E2">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 xml:space="preserve">исполнения администрацией </w:t>
      </w:r>
      <w:r w:rsidR="004A10D4">
        <w:rPr>
          <w:rFonts w:ascii="Times New Roman" w:eastAsia="Times New Roman" w:hAnsi="Times New Roman" w:cs="Times New Roman"/>
          <w:b/>
          <w:bCs/>
          <w:color w:val="333333"/>
          <w:sz w:val="24"/>
          <w:szCs w:val="24"/>
        </w:rPr>
        <w:t>Балко-Грузского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 xml:space="preserve">поселения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b/>
          <w:bCs/>
          <w:color w:val="333333"/>
          <w:sz w:val="24"/>
          <w:szCs w:val="24"/>
        </w:rPr>
        <w:t>Балко-Грузского</w:t>
      </w:r>
      <w:r w:rsidR="0041676A">
        <w:rPr>
          <w:rFonts w:ascii="Times New Roman" w:eastAsia="Times New Roman" w:hAnsi="Times New Roman" w:cs="Times New Roman"/>
          <w:b/>
          <w:bCs/>
          <w:color w:val="333333"/>
          <w:sz w:val="24"/>
          <w:szCs w:val="24"/>
        </w:rPr>
        <w:t xml:space="preserve"> </w:t>
      </w:r>
      <w:r w:rsidRPr="009054E8">
        <w:rPr>
          <w:rFonts w:ascii="Times New Roman" w:eastAsia="Times New Roman" w:hAnsi="Times New Roman" w:cs="Times New Roman"/>
          <w:b/>
          <w:bCs/>
          <w:color w:val="333333"/>
          <w:sz w:val="24"/>
          <w:szCs w:val="24"/>
        </w:rPr>
        <w:t>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7778E2">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p>
    <w:p w:rsidR="009054E8" w:rsidRPr="009054E8" w:rsidRDefault="009054E8" w:rsidP="007778E2">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p>
    <w:tbl>
      <w:tblPr>
        <w:tblW w:w="0" w:type="auto"/>
        <w:tblCellSpacing w:w="0" w:type="dxa"/>
        <w:tblInd w:w="-9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843"/>
      </w:tblGrid>
      <w:tr w:rsidR="009054E8" w:rsidRPr="009054E8" w:rsidTr="007778E2">
        <w:trPr>
          <w:trHeight w:val="1179"/>
          <w:tblCellSpacing w:w="0" w:type="dxa"/>
        </w:trPr>
        <w:tc>
          <w:tcPr>
            <w:tcW w:w="6843"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7778E2">
            <w:pPr>
              <w:spacing w:before="240" w:after="240" w:line="240" w:lineRule="auto"/>
              <w:ind w:left="12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r w:rsidR="007778E2">
              <w:rPr>
                <w:rFonts w:ascii="Times New Roman" w:eastAsia="Times New Roman" w:hAnsi="Times New Roman" w:cs="Times New Roman"/>
                <w:color w:val="333333"/>
                <w:sz w:val="24"/>
                <w:szCs w:val="24"/>
              </w:rPr>
              <w:t>При</w:t>
            </w:r>
            <w:r w:rsidR="0041676A">
              <w:rPr>
                <w:rFonts w:ascii="Times New Roman" w:eastAsia="Times New Roman" w:hAnsi="Times New Roman" w:cs="Times New Roman"/>
                <w:color w:val="333333"/>
                <w:sz w:val="24"/>
                <w:szCs w:val="24"/>
              </w:rPr>
              <w:t>няти</w:t>
            </w:r>
            <w:r w:rsidR="00CA1508">
              <w:rPr>
                <w:rFonts w:ascii="Times New Roman" w:eastAsia="Times New Roman" w:hAnsi="Times New Roman" w:cs="Times New Roman"/>
                <w:color w:val="333333"/>
                <w:sz w:val="24"/>
                <w:szCs w:val="24"/>
              </w:rPr>
              <w:t xml:space="preserve">е </w:t>
            </w:r>
            <w:r w:rsidRPr="009054E8">
              <w:rPr>
                <w:rFonts w:ascii="Times New Roman" w:eastAsia="Times New Roman" w:hAnsi="Times New Roman" w:cs="Times New Roman"/>
                <w:color w:val="333333"/>
                <w:sz w:val="24"/>
                <w:szCs w:val="24"/>
              </w:rPr>
              <w:t xml:space="preserve"> решения о проведении проверки </w:t>
            </w:r>
          </w:p>
        </w:tc>
      </w:tr>
      <w:tr w:rsidR="009054E8" w:rsidRPr="009054E8" w:rsidTr="007778E2">
        <w:trPr>
          <w:trHeight w:val="342"/>
          <w:tblCellSpacing w:w="0" w:type="dxa"/>
        </w:trPr>
        <w:tc>
          <w:tcPr>
            <w:tcW w:w="6843"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7778E2">
        <w:trPr>
          <w:tblCellSpacing w:w="0" w:type="dxa"/>
        </w:trPr>
        <w:tc>
          <w:tcPr>
            <w:tcW w:w="6843"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7778E2">
            <w:pPr>
              <w:spacing w:before="240" w:after="240" w:line="240" w:lineRule="auto"/>
              <w:ind w:left="269"/>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r w:rsidR="007778E2">
              <w:rPr>
                <w:rFonts w:ascii="Times New Roman" w:eastAsia="Times New Roman" w:hAnsi="Times New Roman" w:cs="Times New Roman"/>
                <w:color w:val="333333"/>
                <w:sz w:val="24"/>
                <w:szCs w:val="24"/>
              </w:rPr>
              <w:t>П</w:t>
            </w:r>
            <w:r w:rsidR="0041676A">
              <w:rPr>
                <w:rFonts w:ascii="Times New Roman" w:eastAsia="Times New Roman" w:hAnsi="Times New Roman" w:cs="Times New Roman"/>
                <w:color w:val="333333"/>
                <w:sz w:val="24"/>
                <w:szCs w:val="24"/>
              </w:rPr>
              <w:t>одготовка</w:t>
            </w:r>
            <w:r w:rsidRPr="009054E8">
              <w:rPr>
                <w:rFonts w:ascii="Times New Roman" w:eastAsia="Times New Roman" w:hAnsi="Times New Roman" w:cs="Times New Roman"/>
                <w:color w:val="333333"/>
                <w:sz w:val="24"/>
                <w:szCs w:val="24"/>
              </w:rPr>
              <w:t xml:space="preserve"> к проведению проверки </w:t>
            </w:r>
          </w:p>
        </w:tc>
      </w:tr>
      <w:tr w:rsidR="009054E8" w:rsidRPr="009054E8" w:rsidTr="007778E2">
        <w:trPr>
          <w:tblCellSpacing w:w="0" w:type="dxa"/>
        </w:trPr>
        <w:tc>
          <w:tcPr>
            <w:tcW w:w="6843"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7778E2">
        <w:trPr>
          <w:tblCellSpacing w:w="0" w:type="dxa"/>
        </w:trPr>
        <w:tc>
          <w:tcPr>
            <w:tcW w:w="6843"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7778E2" w:rsidP="007778E2">
            <w:pPr>
              <w:spacing w:before="240" w:after="240" w:line="240" w:lineRule="auto"/>
              <w:ind w:left="12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П</w:t>
            </w:r>
            <w:r w:rsidR="0041676A">
              <w:rPr>
                <w:rFonts w:ascii="Times New Roman" w:eastAsia="Times New Roman" w:hAnsi="Times New Roman" w:cs="Times New Roman"/>
                <w:color w:val="333333"/>
                <w:sz w:val="24"/>
                <w:szCs w:val="24"/>
              </w:rPr>
              <w:t xml:space="preserve">роведение </w:t>
            </w:r>
            <w:r w:rsidR="009054E8" w:rsidRPr="009054E8">
              <w:rPr>
                <w:rFonts w:ascii="Times New Roman" w:eastAsia="Times New Roman" w:hAnsi="Times New Roman" w:cs="Times New Roman"/>
                <w:color w:val="333333"/>
                <w:sz w:val="24"/>
                <w:szCs w:val="24"/>
              </w:rPr>
              <w:t xml:space="preserve"> проверки (выездной)</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7778E2">
        <w:trPr>
          <w:tblCellSpacing w:w="0" w:type="dxa"/>
        </w:trPr>
        <w:tc>
          <w:tcPr>
            <w:tcW w:w="6843"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7778E2">
        <w:trPr>
          <w:tblCellSpacing w:w="0" w:type="dxa"/>
        </w:trPr>
        <w:tc>
          <w:tcPr>
            <w:tcW w:w="6843"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631F2C" w:rsidRDefault="009054E8" w:rsidP="007778E2">
            <w:pPr>
              <w:spacing w:before="240" w:after="240" w:line="240" w:lineRule="auto"/>
              <w:ind w:left="12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r w:rsidR="007778E2">
              <w:rPr>
                <w:rFonts w:ascii="Times New Roman" w:eastAsia="Times New Roman" w:hAnsi="Times New Roman" w:cs="Times New Roman"/>
                <w:color w:val="333333"/>
                <w:sz w:val="24"/>
                <w:szCs w:val="24"/>
              </w:rPr>
              <w:t>П</w:t>
            </w:r>
            <w:r w:rsidR="0041676A">
              <w:rPr>
                <w:rFonts w:ascii="Times New Roman" w:eastAsia="Times New Roman" w:hAnsi="Times New Roman" w:cs="Times New Roman"/>
                <w:color w:val="333333"/>
                <w:sz w:val="24"/>
                <w:szCs w:val="24"/>
              </w:rPr>
              <w:t>одготовка</w:t>
            </w:r>
            <w:r w:rsidRPr="009054E8">
              <w:rPr>
                <w:rFonts w:ascii="Times New Roman" w:eastAsia="Times New Roman" w:hAnsi="Times New Roman" w:cs="Times New Roman"/>
                <w:color w:val="333333"/>
                <w:sz w:val="24"/>
                <w:szCs w:val="24"/>
              </w:rPr>
              <w:t xml:space="preserve"> </w:t>
            </w:r>
            <w:r w:rsidR="0041676A">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 xml:space="preserve">акта проверки соблюдения лесного </w:t>
            </w:r>
          </w:p>
          <w:p w:rsidR="009054E8" w:rsidRPr="009054E8" w:rsidRDefault="009054E8" w:rsidP="007778E2">
            <w:pPr>
              <w:tabs>
                <w:tab w:val="left" w:pos="1665"/>
              </w:tabs>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r w:rsidR="00631F2C">
              <w:rPr>
                <w:rFonts w:ascii="Times New Roman" w:eastAsia="Times New Roman" w:hAnsi="Times New Roman" w:cs="Times New Roman"/>
                <w:color w:val="333333"/>
                <w:sz w:val="24"/>
                <w:szCs w:val="24"/>
              </w:rPr>
              <w:t xml:space="preserve">          законодательства</w:t>
            </w:r>
          </w:p>
        </w:tc>
      </w:tr>
      <w:tr w:rsidR="009054E8" w:rsidRPr="009054E8" w:rsidTr="007778E2">
        <w:trPr>
          <w:tblCellSpacing w:w="0" w:type="dxa"/>
        </w:trPr>
        <w:tc>
          <w:tcPr>
            <w:tcW w:w="6843"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7778E2">
        <w:trPr>
          <w:tblCellSpacing w:w="0" w:type="dxa"/>
        </w:trPr>
        <w:tc>
          <w:tcPr>
            <w:tcW w:w="6843"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7778E2" w:rsidP="007778E2">
            <w:pPr>
              <w:spacing w:before="240" w:after="240" w:line="240" w:lineRule="auto"/>
              <w:ind w:left="12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w:t>
            </w:r>
            <w:r w:rsidR="00631F2C">
              <w:rPr>
                <w:rFonts w:ascii="Times New Roman" w:eastAsia="Times New Roman" w:hAnsi="Times New Roman" w:cs="Times New Roman"/>
                <w:color w:val="333333"/>
                <w:sz w:val="24"/>
                <w:szCs w:val="24"/>
              </w:rPr>
              <w:t xml:space="preserve">ринятие </w:t>
            </w:r>
            <w:r w:rsidR="009054E8" w:rsidRPr="009054E8">
              <w:rPr>
                <w:rFonts w:ascii="Times New Roman" w:eastAsia="Times New Roman" w:hAnsi="Times New Roman" w:cs="Times New Roman"/>
                <w:color w:val="333333"/>
                <w:sz w:val="24"/>
                <w:szCs w:val="24"/>
              </w:rPr>
              <w:t>предусмотренных з</w:t>
            </w:r>
            <w:r>
              <w:rPr>
                <w:rFonts w:ascii="Times New Roman" w:eastAsia="Times New Roman" w:hAnsi="Times New Roman" w:cs="Times New Roman"/>
                <w:color w:val="333333"/>
                <w:sz w:val="24"/>
                <w:szCs w:val="24"/>
              </w:rPr>
              <w:t xml:space="preserve">аконодательством Российской </w:t>
            </w:r>
            <w:r w:rsidR="00631F2C">
              <w:rPr>
                <w:rFonts w:ascii="Times New Roman" w:eastAsia="Times New Roman" w:hAnsi="Times New Roman" w:cs="Times New Roman"/>
                <w:color w:val="333333"/>
                <w:sz w:val="24"/>
                <w:szCs w:val="24"/>
              </w:rPr>
              <w:t>Федерации мер</w:t>
            </w:r>
            <w:r w:rsidR="009054E8" w:rsidRPr="009054E8">
              <w:rPr>
                <w:rFonts w:ascii="Times New Roman" w:eastAsia="Times New Roman" w:hAnsi="Times New Roman" w:cs="Times New Roman"/>
                <w:color w:val="333333"/>
                <w:sz w:val="24"/>
                <w:szCs w:val="24"/>
              </w:rPr>
              <w:t xml:space="preserve"> по выявленным нарушениям</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bl>
    <w:p w:rsidR="00210ED0" w:rsidRPr="009054E8" w:rsidRDefault="00210ED0" w:rsidP="009054E8">
      <w:pPr>
        <w:ind w:left="-567"/>
        <w:jc w:val="both"/>
        <w:rPr>
          <w:rFonts w:ascii="Times New Roman" w:hAnsi="Times New Roman" w:cs="Times New Roman"/>
          <w:sz w:val="24"/>
          <w:szCs w:val="24"/>
        </w:rPr>
      </w:pPr>
    </w:p>
    <w:sectPr w:rsidR="00210ED0" w:rsidRPr="009054E8" w:rsidSect="007778E2">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054E8"/>
    <w:rsid w:val="00036E93"/>
    <w:rsid w:val="000E4085"/>
    <w:rsid w:val="0011183F"/>
    <w:rsid w:val="0015709E"/>
    <w:rsid w:val="00197035"/>
    <w:rsid w:val="001E1BAC"/>
    <w:rsid w:val="00203369"/>
    <w:rsid w:val="00210ED0"/>
    <w:rsid w:val="0021445C"/>
    <w:rsid w:val="002159EB"/>
    <w:rsid w:val="002360F7"/>
    <w:rsid w:val="002D7432"/>
    <w:rsid w:val="003A0668"/>
    <w:rsid w:val="0041676A"/>
    <w:rsid w:val="00475238"/>
    <w:rsid w:val="004A10D4"/>
    <w:rsid w:val="004A2630"/>
    <w:rsid w:val="005200A8"/>
    <w:rsid w:val="005B1D64"/>
    <w:rsid w:val="005F7C5A"/>
    <w:rsid w:val="00631F2C"/>
    <w:rsid w:val="00636CB4"/>
    <w:rsid w:val="006905B0"/>
    <w:rsid w:val="00774C25"/>
    <w:rsid w:val="007778E2"/>
    <w:rsid w:val="007922C2"/>
    <w:rsid w:val="00865B08"/>
    <w:rsid w:val="009054E8"/>
    <w:rsid w:val="009302B2"/>
    <w:rsid w:val="00990603"/>
    <w:rsid w:val="00A871B9"/>
    <w:rsid w:val="00B35DBA"/>
    <w:rsid w:val="00B7664A"/>
    <w:rsid w:val="00BF08D8"/>
    <w:rsid w:val="00C42902"/>
    <w:rsid w:val="00C86FD8"/>
    <w:rsid w:val="00CA1508"/>
    <w:rsid w:val="00CD3500"/>
    <w:rsid w:val="00D0333B"/>
    <w:rsid w:val="00D04C8E"/>
    <w:rsid w:val="00D14D2E"/>
    <w:rsid w:val="00E13E74"/>
    <w:rsid w:val="00E6450A"/>
    <w:rsid w:val="00EE5E3E"/>
    <w:rsid w:val="00F45C3B"/>
    <w:rsid w:val="00F93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4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54E8"/>
    <w:rPr>
      <w:b/>
      <w:bCs/>
    </w:rPr>
  </w:style>
  <w:style w:type="character" w:customStyle="1" w:styleId="apple-converted-space">
    <w:name w:val="apple-converted-space"/>
    <w:basedOn w:val="a0"/>
    <w:rsid w:val="009054E8"/>
  </w:style>
  <w:style w:type="character" w:styleId="a5">
    <w:name w:val="Hyperlink"/>
    <w:basedOn w:val="a0"/>
    <w:uiPriority w:val="99"/>
    <w:unhideWhenUsed/>
    <w:rsid w:val="009054E8"/>
    <w:rPr>
      <w:color w:val="0000FF"/>
      <w:u w:val="single"/>
    </w:rPr>
  </w:style>
  <w:style w:type="paragraph" w:customStyle="1" w:styleId="Standard">
    <w:name w:val="Standard"/>
    <w:uiPriority w:val="99"/>
    <w:rsid w:val="000E4085"/>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a6">
    <w:name w:val="Balloon Text"/>
    <w:basedOn w:val="a"/>
    <w:link w:val="a7"/>
    <w:uiPriority w:val="99"/>
    <w:semiHidden/>
    <w:unhideWhenUsed/>
    <w:rsid w:val="005B1D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D64"/>
    <w:rPr>
      <w:rFonts w:ascii="Tahoma" w:hAnsi="Tahoma" w:cs="Tahoma"/>
      <w:sz w:val="16"/>
      <w:szCs w:val="16"/>
    </w:rPr>
  </w:style>
  <w:style w:type="paragraph" w:styleId="2">
    <w:name w:val="Body Text 2"/>
    <w:basedOn w:val="a"/>
    <w:link w:val="20"/>
    <w:uiPriority w:val="99"/>
    <w:unhideWhenUsed/>
    <w:rsid w:val="0020336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20336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4446812">
      <w:bodyDiv w:val="1"/>
      <w:marLeft w:val="0"/>
      <w:marRight w:val="0"/>
      <w:marTop w:val="0"/>
      <w:marBottom w:val="0"/>
      <w:divBdr>
        <w:top w:val="none" w:sz="0" w:space="0" w:color="auto"/>
        <w:left w:val="none" w:sz="0" w:space="0" w:color="auto"/>
        <w:bottom w:val="none" w:sz="0" w:space="0" w:color="auto"/>
        <w:right w:val="none" w:sz="0" w:space="0" w:color="auto"/>
      </w:divBdr>
    </w:div>
    <w:div w:id="341783222">
      <w:bodyDiv w:val="1"/>
      <w:marLeft w:val="0"/>
      <w:marRight w:val="0"/>
      <w:marTop w:val="0"/>
      <w:marBottom w:val="0"/>
      <w:divBdr>
        <w:top w:val="none" w:sz="0" w:space="0" w:color="auto"/>
        <w:left w:val="none" w:sz="0" w:space="0" w:color="auto"/>
        <w:bottom w:val="none" w:sz="0" w:space="0" w:color="auto"/>
        <w:right w:val="none" w:sz="0" w:space="0" w:color="auto"/>
      </w:divBdr>
    </w:div>
    <w:div w:id="3919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7D572F06851ED1AA86BABABE0405742AB5243AV30CK" TargetMode="Externa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consultantplus://offline/ref=713415B3332DDF79AA09AF63078495F1470F0541BAF222CB0A812F3124BE7DE621C5C4348E52ED0DO2FF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9B32117A086F8E32D2E7D572F06851ED1AB82BABDBF0405742AB5243A3C9B3DDE6570B924302F99V90AK" TargetMode="External"/><Relationship Id="rId12" Type="http://schemas.openxmlformats.org/officeDocument/2006/relationships/hyperlink" Target="consultantplus://offline/ref=89B32117A086F8E32D2E635A396AD917D0A4DBB2B8BB08522D75EE796D35916A992A29FB603C2F9C9AF9C3V60AK" TargetMode="External"/><Relationship Id="rId17" Type="http://schemas.openxmlformats.org/officeDocument/2006/relationships/hyperlink" Target="consultantplus://offline/ref=713415B3332DDF79AA09AF63078495F1470F0541BAF222CB0A812F3124BE7DE621C5C4348E52ED0EO2F1L" TargetMode="External"/><Relationship Id="rId2" Type="http://schemas.openxmlformats.org/officeDocument/2006/relationships/settings" Target="settings.xml"/><Relationship Id="rId16" Type="http://schemas.openxmlformats.org/officeDocument/2006/relationships/hyperlink" Target="consultantplus://offline/ref=713415B3332DDF79AA09AF63078495F1470F0541BAF222CB0A812F3124BE7DE621C5C4348E52ED0DO2FF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9B32117A086F8E32D2E7D572F06851ED1AB8DB9B9B00405742AB5243AV30CK" TargetMode="External"/><Relationship Id="rId11" Type="http://schemas.openxmlformats.org/officeDocument/2006/relationships/hyperlink" Target="consultantplus://offline/ref=89B32117A086F8E32D2E635A396AD917D0A4DBB2BABC0B502975EE796D35916A992A29FB603C2F9C9AF9C1V603K" TargetMode="External"/><Relationship Id="rId5" Type="http://schemas.openxmlformats.org/officeDocument/2006/relationships/hyperlink" Target="consultantplus://offline/ref=89B32117A086F8E32D2E7D572F06851ED1AA86B6B9BF0405742AB5243AV30CK" TargetMode="External"/><Relationship Id="rId15" Type="http://schemas.openxmlformats.org/officeDocument/2006/relationships/hyperlink" Target="consultantplus://offline/ref=713415B3332DDF79AA09AF63078495F1470F0541BAF222CB0A812F3124BE7DE621C5C4348E52ED0EO2F1L" TargetMode="External"/><Relationship Id="rId10" Type="http://schemas.openxmlformats.org/officeDocument/2006/relationships/hyperlink" Target="consultantplus://offline/ref=89B32117A086F8E32D2E7D572F06851ED1AA81BEBCBE0405742AB5243A3C9B3DDE6570BA23V301K" TargetMode="External"/><Relationship Id="rId19" Type="http://schemas.openxmlformats.org/officeDocument/2006/relationships/hyperlink" Target="consultantplus://offline/ref=5EB6B43219E6B555D79BF0963387E6F1456B7B689DD437805F63E6277A1B5854C9E51CCEC3H1I3J" TargetMode="External"/><Relationship Id="rId4" Type="http://schemas.openxmlformats.org/officeDocument/2006/relationships/hyperlink" Target="consultantplus://offline/ref=89B32117A086F8E32D2E7D572F06851ED2A782BAB7EF5307257FBBV201K" TargetMode="External"/><Relationship Id="rId9" Type="http://schemas.openxmlformats.org/officeDocument/2006/relationships/hyperlink" Target="consultantplus://offline/ref=89B32117A086F8E32D2E7D572F06851ED1AA81BFBEB80405742AB5243A3C9B3DDE6570B1V205K" TargetMode="External"/><Relationship Id="rId14" Type="http://schemas.openxmlformats.org/officeDocument/2006/relationships/hyperlink" Target="consultantplus://offline/ref=5BFE41C24833DC43F65B714B0965F3E229325D82DEF31AB9B80FC572344B4CE418EEEA2921039A06r9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9751</Words>
  <Characters>55586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2</cp:revision>
  <cp:lastPrinted>2019-01-28T07:29:00Z</cp:lastPrinted>
  <dcterms:created xsi:type="dcterms:W3CDTF">2019-01-28T07:34:00Z</dcterms:created>
  <dcterms:modified xsi:type="dcterms:W3CDTF">2019-01-28T07:34:00Z</dcterms:modified>
</cp:coreProperties>
</file>