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5B" w:rsidRPr="00944094" w:rsidRDefault="00E1205B" w:rsidP="0056744D">
      <w:pPr>
        <w:spacing w:after="100" w:afterAutospacing="1" w:line="240" w:lineRule="auto"/>
        <w:ind w:left="1980" w:hanging="1980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6744D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E1205B" w:rsidRPr="00944094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E1205B" w:rsidRPr="00944094" w:rsidRDefault="00E1205B" w:rsidP="0056744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E1205B" w:rsidRPr="00944094" w:rsidRDefault="00E1205B" w:rsidP="0056744D">
      <w:pPr>
        <w:pStyle w:val="3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409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</w:p>
    <w:p w:rsidR="00E1205B" w:rsidRPr="00E1205B" w:rsidRDefault="00E1205B" w:rsidP="00E1205B">
      <w:pPr>
        <w:rPr>
          <w:rFonts w:ascii="Times New Roman" w:hAnsi="Times New Roman" w:cs="Times New Roman"/>
        </w:rPr>
      </w:pPr>
    </w:p>
    <w:p w:rsidR="00E1205B" w:rsidRPr="00944094" w:rsidRDefault="00D823EC" w:rsidP="00944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«14» июня </w:t>
      </w:r>
      <w:r w:rsidR="00E1205B" w:rsidRPr="00E1205B">
        <w:rPr>
          <w:rFonts w:ascii="Times New Roman" w:hAnsi="Times New Roman" w:cs="Times New Roman"/>
        </w:rPr>
        <w:t>2017 г</w:t>
      </w:r>
      <w:r w:rsidR="00E1205B" w:rsidRPr="00E1205B">
        <w:rPr>
          <w:rFonts w:ascii="Times New Roman" w:hAnsi="Times New Roman" w:cs="Times New Roman"/>
          <w:sz w:val="32"/>
          <w:szCs w:val="32"/>
        </w:rPr>
        <w:t xml:space="preserve">.                                  </w:t>
      </w:r>
      <w:r w:rsidRPr="00D823EC">
        <w:rPr>
          <w:rFonts w:ascii="Times New Roman" w:hAnsi="Times New Roman" w:cs="Times New Roman"/>
          <w:sz w:val="24"/>
          <w:szCs w:val="32"/>
        </w:rPr>
        <w:t xml:space="preserve">№ </w:t>
      </w:r>
      <w:r w:rsidR="00E1205B" w:rsidRPr="00D823E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177</w:t>
      </w:r>
      <w:r w:rsidR="00E1205B" w:rsidRPr="00D823EC">
        <w:rPr>
          <w:rFonts w:ascii="Times New Roman" w:hAnsi="Times New Roman" w:cs="Times New Roman"/>
          <w:sz w:val="24"/>
          <w:szCs w:val="32"/>
        </w:rPr>
        <w:t xml:space="preserve"> </w:t>
      </w:r>
      <w:r w:rsidR="00E1205B" w:rsidRPr="00E1205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1205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1205B" w:rsidRPr="00E1205B">
        <w:rPr>
          <w:rFonts w:ascii="Times New Roman" w:hAnsi="Times New Roman" w:cs="Times New Roman"/>
          <w:sz w:val="32"/>
          <w:szCs w:val="32"/>
        </w:rPr>
        <w:t xml:space="preserve"> </w:t>
      </w:r>
      <w:r w:rsidR="00E1205B" w:rsidRPr="00E1205B">
        <w:rPr>
          <w:rFonts w:ascii="Times New Roman" w:hAnsi="Times New Roman" w:cs="Times New Roman"/>
        </w:rPr>
        <w:t xml:space="preserve">х. </w:t>
      </w:r>
      <w:r w:rsidR="00E1205B" w:rsidRPr="00944094">
        <w:rPr>
          <w:rFonts w:ascii="Times New Roman" w:hAnsi="Times New Roman" w:cs="Times New Roman"/>
          <w:sz w:val="24"/>
          <w:szCs w:val="24"/>
        </w:rPr>
        <w:t>Мирный</w:t>
      </w:r>
    </w:p>
    <w:p w:rsidR="00E1205B" w:rsidRDefault="00E1205B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094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</w:t>
      </w:r>
    </w:p>
    <w:p w:rsidR="003F321F" w:rsidRDefault="0094409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16.11.2015 г. № 350</w:t>
      </w:r>
    </w:p>
    <w:p w:rsidR="00DC568A" w:rsidRPr="00E706DA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F321F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егламента по предоставлению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земельных участков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68A" w:rsidRPr="00E706DA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безвозмездное пользование» </w:t>
      </w:r>
    </w:p>
    <w:p w:rsidR="00F17F00" w:rsidRPr="00E706DA" w:rsidRDefault="00F17F00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F00" w:rsidRPr="00E706DA" w:rsidRDefault="00F17F00" w:rsidP="009440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hAnsi="Times New Roman" w:cs="Times New Roman"/>
          <w:sz w:val="24"/>
          <w:szCs w:val="24"/>
        </w:rPr>
        <w:t>В связи с</w:t>
      </w:r>
      <w:r w:rsidR="003F321F">
        <w:rPr>
          <w:rFonts w:ascii="Times New Roman" w:hAnsi="Times New Roman" w:cs="Times New Roman"/>
          <w:sz w:val="24"/>
          <w:szCs w:val="24"/>
        </w:rPr>
        <w:t>о</w:t>
      </w:r>
      <w:r w:rsidRPr="00E706DA">
        <w:rPr>
          <w:rFonts w:ascii="Times New Roman" w:hAnsi="Times New Roman" w:cs="Times New Roman"/>
          <w:sz w:val="24"/>
          <w:szCs w:val="24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</w:t>
      </w:r>
      <w:proofErr w:type="spellStart"/>
      <w:r w:rsidR="00944094">
        <w:rPr>
          <w:rFonts w:ascii="Times New Roman" w:hAnsi="Times New Roman" w:cs="Times New Roman"/>
          <w:color w:val="000000"/>
          <w:spacing w:val="5"/>
          <w:sz w:val="24"/>
          <w:szCs w:val="24"/>
        </w:rPr>
        <w:t>Балко-Грузское</w:t>
      </w:r>
      <w:proofErr w:type="spell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сельское поселение»</w:t>
      </w: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F17F00" w:rsidRPr="00E706D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68A" w:rsidRPr="00E706DA" w:rsidRDefault="00285E24" w:rsidP="00E706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Внести изменение в пост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ановление от 16.11.2015 г. № 350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изложив приложение к данному постановлению в новой редакции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944094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4F92"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настоящее Постановление 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  <w:r w:rsidR="00224F92" w:rsidRPr="00E706DA">
        <w:rPr>
          <w:b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8"/>
        </w:rPr>
        <w:t>(</w:t>
      </w:r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4094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094" w:rsidRPr="008F26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</w:t>
      </w:r>
      <w:r w:rsidR="00224F92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ования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44094"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  <w:r w:rsidR="00F861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094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71411E" w:rsidRPr="00E706DA" w:rsidRDefault="00224F92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944094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285E24" w:rsidP="0094409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E706DA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   к постановлению 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3EC">
        <w:rPr>
          <w:rFonts w:ascii="Times New Roman" w:eastAsia="Times New Roman" w:hAnsi="Times New Roman" w:cs="Times New Roman"/>
          <w:sz w:val="24"/>
          <w:szCs w:val="24"/>
        </w:rPr>
        <w:t>177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823EC"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безвозмездное пользование. </w:t>
      </w:r>
    </w:p>
    <w:p w:rsidR="00DC568A" w:rsidRPr="00E706DA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положения.</w:t>
      </w:r>
    </w:p>
    <w:p w:rsidR="00193BCF" w:rsidRPr="00E706DA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DC568A" w:rsidRPr="00E706DA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 МФЦ Егорлыкского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«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физические лица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юридические лица, религиозные организации.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района, на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документов, необходимый для получения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заявления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 результате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 государственных и муници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 услуг (функций)".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BCF" w:rsidRPr="00E706DA" w:rsidRDefault="00285E24" w:rsidP="00E706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 о  муниципальной услуге  предоставляется непосредственно в помещениях Администрации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E706DA">
        <w:rPr>
          <w:rFonts w:ascii="Times New Roman" w:hAnsi="Times New Roman" w:cs="Times New Roman"/>
          <w:sz w:val="24"/>
          <w:szCs w:val="24"/>
        </w:rPr>
        <w:t>информации, посредством издания информационных</w:t>
      </w:r>
      <w:proofErr w:type="gramEnd"/>
      <w:r w:rsidR="00193BCF" w:rsidRPr="00E706DA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DC568A" w:rsidRPr="00E706DA" w:rsidRDefault="00285E24" w:rsidP="00E706DA">
      <w:pPr>
        <w:spacing w:after="0"/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ул. Почтовая1а, х. Мирный,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Егорлыкского района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области, телефон: 8(86370)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46301</w:t>
      </w:r>
    </w:p>
    <w:p w:rsidR="00944094" w:rsidRPr="008F2698" w:rsidRDefault="00285E24" w:rsidP="00944094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192" w:rsidRPr="009D4F9E">
        <w:rPr>
          <w:rFonts w:ascii="Times New Roman" w:hAnsi="Times New Roman" w:cs="Times New Roman"/>
          <w:sz w:val="28"/>
          <w:szCs w:val="28"/>
        </w:rPr>
        <w:t>(</w:t>
      </w:r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4094" w:rsidRPr="009440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944094" w:rsidRPr="009440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094" w:rsidRPr="009440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094" w:rsidRPr="008F26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Сведения о месте нахож</w:t>
      </w:r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дения МФЦ: Ростовская область, 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>Егорлыкский</w:t>
      </w:r>
      <w:proofErr w:type="spellEnd"/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район, ст. Егорлыкская, пер.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Гагарина, 8-б,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тел. 8 (863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0)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20424, 20415, 20456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E706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Стандарт предоставления муниципальной услуги.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«Предоставление земельных участков в безвозмездное пользование».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кадастровые инженеры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F92" w:rsidRPr="00E706DA">
        <w:rPr>
          <w:rFonts w:ascii="Times New Roman" w:hAnsi="Times New Roman"/>
          <w:sz w:val="24"/>
          <w:szCs w:val="24"/>
        </w:rPr>
        <w:t xml:space="preserve">межмуниципальный  отдел  по Егорлыкскому,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Зерноградскому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4F92" w:rsidRPr="00E706DA">
        <w:rPr>
          <w:rFonts w:ascii="Times New Roman" w:hAnsi="Times New Roman"/>
          <w:sz w:val="24"/>
          <w:szCs w:val="24"/>
        </w:rPr>
        <w:t>Кагальницкому</w:t>
      </w:r>
      <w:proofErr w:type="spellEnd"/>
      <w:r w:rsidR="00224F92" w:rsidRPr="00E706DA">
        <w:rPr>
          <w:rFonts w:ascii="Times New Roman" w:hAnsi="Times New Roman"/>
          <w:sz w:val="24"/>
          <w:szCs w:val="24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путем получения заявителем: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договора безвозмездного пользования земельного участка;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не должен превышать 30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№136-ФЗ  («Российская газета» № 211-212 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Гражданский кодекс РФ от  30.11.1994  № 51-ФЗ («Российская газета» № 238-239 от 08.12.1994);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F5562F" w:rsidRPr="00E706DA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(«Российская газета» №  165 от 01.08.2007);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</w:t>
      </w:r>
      <w:r w:rsidR="00CE4B3F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 № 181-ФЗ " О социальной защите инвалидов в Российской Федерации".</w:t>
      </w:r>
    </w:p>
    <w:p w:rsidR="000139C5" w:rsidRPr="00E706DA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06DA">
        <w:rPr>
          <w:rFonts w:ascii="Times New Roman" w:hAnsi="Times New Roman"/>
          <w:sz w:val="24"/>
          <w:szCs w:val="24"/>
        </w:rPr>
        <w:t>Федеральный закон от 13.07.2015 г. № 218-ФЗ «О государственной регистрации недвижимости».</w:t>
      </w:r>
    </w:p>
    <w:p w:rsidR="00DC568A" w:rsidRPr="00E706DA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hAnsi="Times New Roman" w:cs="Times New Roman"/>
          <w:sz w:val="24"/>
          <w:szCs w:val="24"/>
        </w:rPr>
        <w:t>-</w:t>
      </w: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заявители представляют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указан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ые в приложении № 1 к настоящему Административному регламенту.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либо в МФЦ документы, запра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иваемые  по каналам межведомственного взаимодействия, по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E706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6 статьи 7</w:t>
        </w:r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кадастрового учёта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39C5" w:rsidRPr="00E706DA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F321F">
        <w:rPr>
          <w:rFonts w:ascii="Times New Roman" w:hAnsi="Times New Roman" w:cs="Times New Roman"/>
          <w:sz w:val="24"/>
          <w:szCs w:val="24"/>
        </w:rPr>
        <w:t>ЕГРН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697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поселения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услуги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Регистрация за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вления поданного в МФЦ  лично осуществляется работником МФЦ в день обращения заявителя.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ния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предоставления услуги.  Соблюдены чистота и опр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тность помещения.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Ориентация инфраструктуры на предоставление услуг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доступность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допуск на объекты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допуск на объекты собак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проводника при наличии  документа,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оказание сотрудниками,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предоставляющими услугу, иной необходимой инвалидам помощи в преодолении барьеров, ме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Вторник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20595C" w:rsidRPr="00E706DA" w:rsidRDefault="0069734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r w:rsidR="00F861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DC568A" w:rsidRPr="00E706DA" w:rsidRDefault="0069734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приемный день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пятница  с 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9.00-15.00</w:t>
      </w:r>
    </w:p>
    <w:p w:rsidR="0047235D" w:rsidRPr="00E706DA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DA">
        <w:rPr>
          <w:sz w:val="24"/>
          <w:szCs w:val="24"/>
        </w:rPr>
        <w:t xml:space="preserve"> </w:t>
      </w:r>
      <w:r w:rsidR="00697343">
        <w:rPr>
          <w:rFonts w:ascii="Times New Roman" w:hAnsi="Times New Roman" w:cs="Times New Roman"/>
          <w:sz w:val="24"/>
          <w:szCs w:val="24"/>
        </w:rPr>
        <w:t>с 12</w:t>
      </w:r>
      <w:r w:rsidRPr="00E706DA">
        <w:rPr>
          <w:rFonts w:ascii="Times New Roman" w:hAnsi="Times New Roman" w:cs="Times New Roman"/>
          <w:sz w:val="24"/>
          <w:szCs w:val="24"/>
        </w:rPr>
        <w:t>.00-</w:t>
      </w:r>
      <w:r w:rsidR="00697343">
        <w:rPr>
          <w:rFonts w:ascii="Times New Roman" w:hAnsi="Times New Roman" w:cs="Times New Roman"/>
          <w:sz w:val="24"/>
          <w:szCs w:val="24"/>
        </w:rPr>
        <w:t>13</w:t>
      </w:r>
      <w:r w:rsidR="00F86192">
        <w:rPr>
          <w:rFonts w:ascii="Times New Roman" w:hAnsi="Times New Roman" w:cs="Times New Roman"/>
          <w:sz w:val="24"/>
          <w:szCs w:val="24"/>
        </w:rPr>
        <w:t>.00</w:t>
      </w:r>
      <w:r w:rsidRPr="00E706DA">
        <w:rPr>
          <w:rFonts w:ascii="Times New Roman" w:hAnsi="Times New Roman" w:cs="Times New Roman"/>
          <w:sz w:val="24"/>
          <w:szCs w:val="24"/>
        </w:rPr>
        <w:t xml:space="preserve"> обеденный перерыв, суббота, воскресенье выходной день.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Понедельник, вторник,  четверг, 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пятница с 8.00-17.00;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Суббота с 8.00-1</w:t>
      </w:r>
      <w:r w:rsidR="00106807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 регистрацию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24. 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 в срок не позднее 30 календарных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проверяет правомочия представителя действовать от имени заявителя при получении документов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Формы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т должностные обязанности сотрудников, осуществляют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DC568A" w:rsidRPr="00E706DA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C568A" w:rsidRPr="00E706DA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Жалоба должна содержать: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Главе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Pr="008F2698" w:rsidRDefault="00285E24" w:rsidP="00697343">
      <w:pPr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697343">
        <w:rPr>
          <w:rFonts w:ascii="Times New Roman" w:eastAsia="Times New Roman" w:hAnsi="Times New Roman" w:cs="Times New Roman"/>
          <w:sz w:val="24"/>
          <w:szCs w:val="24"/>
        </w:rPr>
        <w:t>10106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944094">
        <w:rPr>
          <w:rFonts w:ascii="Times New Roman" w:eastAsia="Times New Roman" w:hAnsi="Times New Roman" w:cs="Times New Roman"/>
          <w:spacing w:val="-2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86192" w:rsidRPr="00697343">
        <w:rPr>
          <w:rFonts w:ascii="Times New Roman" w:hAnsi="Times New Roman" w:cs="Times New Roman"/>
          <w:sz w:val="24"/>
          <w:szCs w:val="24"/>
        </w:rPr>
        <w:t>(</w:t>
      </w:r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97343" w:rsidRPr="0069734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balko</w:t>
      </w:r>
      <w:proofErr w:type="spellEnd"/>
      <w:r w:rsidR="00697343" w:rsidRPr="006973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gruzskoe</w:t>
      </w:r>
      <w:proofErr w:type="spellEnd"/>
      <w:r w:rsidR="00697343" w:rsidRPr="006973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7343" w:rsidRPr="006973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7343" w:rsidRPr="006973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F86192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2">
        <w:rPr>
          <w:rFonts w:ascii="Times New Roman" w:hAnsi="Times New Roman" w:cs="Times New Roman"/>
          <w:sz w:val="24"/>
          <w:szCs w:val="24"/>
        </w:rPr>
        <w:t>).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5627A3" w:rsidRPr="00E706DA" w:rsidRDefault="000139C5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697343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="00697343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Pr="00E706DA" w:rsidRDefault="00697343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 № 1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предоставлению муниципальной услуги</w:t>
      </w:r>
    </w:p>
    <w:p w:rsidR="00DC568A" w:rsidRPr="00E706DA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орган государственной власти 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орган  местного самоуправления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право заявителя на предоставление земельного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сооружени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испрашиваемом земельном участке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(устанавливающи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E706DA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ся  гражданин, р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аботающий по основному месту работы в муниципальных образованиях и по специальности, которые установлены законом субъекта Российской Федераци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участок, предназначенный для 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трудовой договор (контракт)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lastRenderedPageBreak/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на котором находится служебное помещение в виде жилого дома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служебного помещения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lastRenderedPageBreak/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5627A3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7343" w:rsidRDefault="00697343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484" w:rsidRDefault="001C348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Приложение  № 2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5D6CED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E24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ЕГРЮЛ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DC568A" w:rsidRPr="00E706DA" w:rsidRDefault="00DC568A" w:rsidP="006973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44094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земельного участка </w:t>
      </w:r>
    </w:p>
    <w:p w:rsidR="00DC568A" w:rsidRPr="00E706DA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 безвозмездное пользование земельный участок площадью ________ кв.м., расположенный по адресу: _______________________________________________,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_______________________________________________________________, сроком на _____________.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DC568A" w:rsidRPr="00E706DA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дата</w:t>
      </w:r>
    </w:p>
    <w:p w:rsidR="00DC568A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3EC" w:rsidRDefault="00D823EC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DC568A" w:rsidRPr="00E706DA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E9A" w:rsidRPr="00E706DA" w:rsidRDefault="00C0627A" w:rsidP="00E706DA">
      <w:pPr>
        <w:spacing w:after="0"/>
        <w:jc w:val="right"/>
        <w:rPr>
          <w:sz w:val="24"/>
          <w:szCs w:val="24"/>
        </w:rPr>
      </w:pPr>
      <w:r w:rsidRPr="00C0627A"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E706DA" w:rsidRDefault="00C0627A" w:rsidP="00E706DA">
      <w:pPr>
        <w:spacing w:after="0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Default="00E1205B" w:rsidP="0047235D"/>
                <w:p w:rsidR="00E1205B" w:rsidRPr="00197FD7" w:rsidRDefault="00E1205B" w:rsidP="0047235D"/>
              </w:txbxContent>
            </v:textbox>
          </v:rect>
        </w:pict>
      </w:r>
      <w:r w:rsidR="00D64E9A" w:rsidRPr="00E706DA">
        <w:rPr>
          <w:b/>
          <w:bCs/>
          <w:sz w:val="24"/>
          <w:szCs w:val="24"/>
        </w:rPr>
        <w:t xml:space="preserve">                               </w: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C0627A">
        <w:rPr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C0627A">
        <w:rPr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C0627A">
        <w:rPr>
          <w:b/>
          <w:noProof/>
          <w:sz w:val="24"/>
          <w:szCs w:val="24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E1205B" w:rsidRPr="00197FD7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E1205B" w:rsidRPr="00D64E9A" w:rsidRDefault="00E1205B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E1205B" w:rsidRPr="0021079A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E1205B" w:rsidRPr="0021079A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C0627A">
        <w:rPr>
          <w:b/>
          <w:noProof/>
          <w:sz w:val="24"/>
          <w:szCs w:val="24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C0627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E1205B" w:rsidRPr="00E20116" w:rsidRDefault="00E1205B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E1205B" w:rsidRPr="00E20116" w:rsidRDefault="00E1205B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0627A">
        <w:rPr>
          <w:b/>
          <w:noProof/>
          <w:sz w:val="24"/>
          <w:szCs w:val="24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E1205B" w:rsidRPr="00D64E9A" w:rsidRDefault="00E1205B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205B" w:rsidRDefault="00E1205B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C568A" w:rsidRPr="00E706DA" w:rsidRDefault="00C0627A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7A">
        <w:rPr>
          <w:b/>
          <w:noProof/>
          <w:sz w:val="24"/>
          <w:szCs w:val="24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C0627A">
        <w:rPr>
          <w:b/>
          <w:noProof/>
          <w:sz w:val="24"/>
          <w:szCs w:val="24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C0627A">
        <w:rPr>
          <w:b/>
          <w:noProof/>
          <w:sz w:val="24"/>
          <w:szCs w:val="24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E1205B" w:rsidRPr="00D64E9A" w:rsidRDefault="00E1205B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E1205B" w:rsidRDefault="00E1205B" w:rsidP="0047235D">
                  <w:pPr>
                    <w:jc w:val="center"/>
                  </w:pPr>
                  <w:r>
                    <w:t>Конец</w:t>
                  </w:r>
                </w:p>
                <w:p w:rsidR="00E1205B" w:rsidRPr="00DB4A02" w:rsidRDefault="00E1205B" w:rsidP="0047235D"/>
              </w:txbxContent>
            </v:textbox>
          </v:rect>
        </w:pict>
      </w:r>
    </w:p>
    <w:sectPr w:rsidR="00DC568A" w:rsidRPr="00E706DA" w:rsidSect="00E706D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CE" w:rsidRDefault="008E01CE" w:rsidP="00106807">
      <w:pPr>
        <w:spacing w:after="0" w:line="240" w:lineRule="auto"/>
      </w:pPr>
      <w:r>
        <w:separator/>
      </w:r>
    </w:p>
  </w:endnote>
  <w:endnote w:type="continuationSeparator" w:id="0">
    <w:p w:rsidR="008E01CE" w:rsidRDefault="008E01CE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CE" w:rsidRDefault="008E01CE" w:rsidP="00106807">
      <w:pPr>
        <w:spacing w:after="0" w:line="240" w:lineRule="auto"/>
      </w:pPr>
      <w:r>
        <w:separator/>
      </w:r>
    </w:p>
  </w:footnote>
  <w:footnote w:type="continuationSeparator" w:id="0">
    <w:p w:rsidR="008E01CE" w:rsidRDefault="008E01CE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68A"/>
    <w:rsid w:val="0000624B"/>
    <w:rsid w:val="000139C5"/>
    <w:rsid w:val="000316CA"/>
    <w:rsid w:val="0003277C"/>
    <w:rsid w:val="000A2358"/>
    <w:rsid w:val="000C736C"/>
    <w:rsid w:val="00106807"/>
    <w:rsid w:val="00145793"/>
    <w:rsid w:val="00193BCF"/>
    <w:rsid w:val="001C1ECB"/>
    <w:rsid w:val="001C3484"/>
    <w:rsid w:val="0020595C"/>
    <w:rsid w:val="00224F92"/>
    <w:rsid w:val="00277466"/>
    <w:rsid w:val="00280475"/>
    <w:rsid w:val="00285E24"/>
    <w:rsid w:val="002B39C8"/>
    <w:rsid w:val="002B6342"/>
    <w:rsid w:val="002F24EB"/>
    <w:rsid w:val="002F7BDE"/>
    <w:rsid w:val="0030587B"/>
    <w:rsid w:val="00315A28"/>
    <w:rsid w:val="00323DF5"/>
    <w:rsid w:val="003A054A"/>
    <w:rsid w:val="003F12C8"/>
    <w:rsid w:val="003F321F"/>
    <w:rsid w:val="0047235D"/>
    <w:rsid w:val="004955AB"/>
    <w:rsid w:val="00495909"/>
    <w:rsid w:val="004B016F"/>
    <w:rsid w:val="004B2590"/>
    <w:rsid w:val="004B30EA"/>
    <w:rsid w:val="004D41F0"/>
    <w:rsid w:val="005627A3"/>
    <w:rsid w:val="0056744D"/>
    <w:rsid w:val="00587D65"/>
    <w:rsid w:val="005B2EF8"/>
    <w:rsid w:val="005D6CED"/>
    <w:rsid w:val="00643D32"/>
    <w:rsid w:val="00697343"/>
    <w:rsid w:val="006B2CD3"/>
    <w:rsid w:val="006D18A1"/>
    <w:rsid w:val="00703B88"/>
    <w:rsid w:val="00707B8F"/>
    <w:rsid w:val="0071411E"/>
    <w:rsid w:val="0073125E"/>
    <w:rsid w:val="0075040D"/>
    <w:rsid w:val="007A26CC"/>
    <w:rsid w:val="007E60BB"/>
    <w:rsid w:val="008A3F74"/>
    <w:rsid w:val="008C2694"/>
    <w:rsid w:val="008D40E7"/>
    <w:rsid w:val="008E01CE"/>
    <w:rsid w:val="009205D0"/>
    <w:rsid w:val="00944094"/>
    <w:rsid w:val="009D35BF"/>
    <w:rsid w:val="00A274DE"/>
    <w:rsid w:val="00B83330"/>
    <w:rsid w:val="00B96861"/>
    <w:rsid w:val="00BF16AD"/>
    <w:rsid w:val="00C0627A"/>
    <w:rsid w:val="00C53DCF"/>
    <w:rsid w:val="00CE4B3F"/>
    <w:rsid w:val="00D24335"/>
    <w:rsid w:val="00D64E9A"/>
    <w:rsid w:val="00D65B53"/>
    <w:rsid w:val="00D823EC"/>
    <w:rsid w:val="00D9237D"/>
    <w:rsid w:val="00DB2851"/>
    <w:rsid w:val="00DC568A"/>
    <w:rsid w:val="00E1205B"/>
    <w:rsid w:val="00E228D6"/>
    <w:rsid w:val="00E706DA"/>
    <w:rsid w:val="00E83C68"/>
    <w:rsid w:val="00EF5002"/>
    <w:rsid w:val="00F06B0D"/>
    <w:rsid w:val="00F17F00"/>
    <w:rsid w:val="00F5562F"/>
    <w:rsid w:val="00F71FF3"/>
    <w:rsid w:val="00F8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_x0000_s1039"/>
        <o:r id="V:Rule12" type="connector" idref="#_x0000_s1036"/>
        <o:r id="V:Rule13" type="connector" idref="#_x0000_s1038"/>
        <o:r id="V:Rule14" type="connector" idref="#_x0000_s1040"/>
        <o:r id="V:Rule15" type="connector" idref="#_x0000_s1041"/>
        <o:r id="V:Rule16" type="connector" idref="#_x0000_s1044"/>
        <o:r id="V:Rule17" type="connector" idref="#_x0000_s1037"/>
        <o:r id="V:Rule18" type="connector" idref="#_x0000_s1031"/>
        <o:r id="V:Rule19" type="connector" idref="#_x0000_s1035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  <w:style w:type="character" w:customStyle="1" w:styleId="30">
    <w:name w:val="Заголовок 3 Знак"/>
    <w:basedOn w:val="a0"/>
    <w:link w:val="3"/>
    <w:uiPriority w:val="9"/>
    <w:semiHidden/>
    <w:rsid w:val="00E12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A592-CCE7-4A36-9EB5-4DAC7F5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2017-06-14T10:05:00Z</cp:lastPrinted>
  <dcterms:created xsi:type="dcterms:W3CDTF">2017-06-14T10:07:00Z</dcterms:created>
  <dcterms:modified xsi:type="dcterms:W3CDTF">2017-06-14T10:07:00Z</dcterms:modified>
</cp:coreProperties>
</file>